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5D8675">
      <w:pPr>
        <w:spacing w:line="360" w:lineRule="auto"/>
        <w:jc w:val="left"/>
        <w:rPr>
          <w:rFonts w:hint="default" w:ascii="Times New Roman" w:hAnsi="Times New Roman" w:eastAsia="楷体" w:cs="Times New Roman"/>
          <w:sz w:val="24"/>
          <w:szCs w:val="24"/>
        </w:rPr>
      </w:pPr>
    </w:p>
    <w:p w14:paraId="13FC3A4E">
      <w:pPr>
        <w:spacing w:line="360" w:lineRule="auto"/>
        <w:jc w:val="left"/>
        <w:rPr>
          <w:rFonts w:hint="default" w:ascii="Times New Roman" w:hAnsi="Times New Roman" w:eastAsia="黑体" w:cs="Times New Roman"/>
          <w:sz w:val="24"/>
          <w:szCs w:val="24"/>
        </w:rPr>
      </w:pPr>
    </w:p>
    <w:p w14:paraId="7CFD6001">
      <w:pPr>
        <w:spacing w:line="360" w:lineRule="auto"/>
        <w:jc w:val="left"/>
        <w:rPr>
          <w:rFonts w:hint="default" w:ascii="Times New Roman" w:hAnsi="Times New Roman" w:eastAsia="黑体" w:cs="Times New Roman"/>
          <w:sz w:val="24"/>
          <w:szCs w:val="24"/>
        </w:rPr>
      </w:pPr>
    </w:p>
    <w:p w14:paraId="5FDD93B5">
      <w:pPr>
        <w:spacing w:line="360" w:lineRule="auto"/>
        <w:jc w:val="left"/>
        <w:rPr>
          <w:rFonts w:hint="default" w:ascii="Times New Roman" w:hAnsi="Times New Roman" w:eastAsia="黑体" w:cs="Times New Roman"/>
          <w:sz w:val="24"/>
          <w:szCs w:val="24"/>
        </w:rPr>
      </w:pPr>
    </w:p>
    <w:p w14:paraId="30F1E877">
      <w:pPr>
        <w:spacing w:line="360" w:lineRule="auto"/>
        <w:jc w:val="center"/>
        <w:rPr>
          <w:rFonts w:hint="eastAsia" w:eastAsia="黑体" w:cs="Times New Roman"/>
          <w:sz w:val="56"/>
          <w:szCs w:val="56"/>
          <w:lang w:eastAsia="zh-CN"/>
        </w:rPr>
      </w:pPr>
      <w:r>
        <w:rPr>
          <w:rFonts w:hint="eastAsia" w:eastAsia="黑体" w:cs="Times New Roman"/>
          <w:sz w:val="56"/>
          <w:szCs w:val="56"/>
          <w:lang w:eastAsia="zh-CN"/>
        </w:rPr>
        <w:t>泽义恒（山东）化工有限公司</w:t>
      </w:r>
    </w:p>
    <w:p w14:paraId="4E55894B">
      <w:pPr>
        <w:spacing w:line="360" w:lineRule="auto"/>
        <w:jc w:val="center"/>
        <w:rPr>
          <w:rFonts w:hint="eastAsia" w:ascii="Times New Roman" w:hAnsi="Times New Roman" w:eastAsia="黑体" w:cs="Times New Roman"/>
          <w:sz w:val="56"/>
          <w:szCs w:val="56"/>
          <w:lang w:eastAsia="zh-CN"/>
        </w:rPr>
      </w:pPr>
      <w:r>
        <w:rPr>
          <w:rFonts w:hint="eastAsia" w:eastAsia="黑体" w:cs="Times New Roman"/>
          <w:sz w:val="56"/>
          <w:szCs w:val="56"/>
          <w:lang w:eastAsia="zh-CN"/>
        </w:rPr>
        <w:t>5万吨功能性纺织乳液建设项目</w:t>
      </w:r>
    </w:p>
    <w:p w14:paraId="649C28C2">
      <w:pPr>
        <w:spacing w:line="360" w:lineRule="auto"/>
        <w:jc w:val="right"/>
        <w:rPr>
          <w:rFonts w:hint="default" w:ascii="Times New Roman" w:hAnsi="Times New Roman" w:eastAsia="黑体" w:cs="Times New Roman"/>
          <w:sz w:val="44"/>
          <w:szCs w:val="44"/>
        </w:rPr>
      </w:pPr>
    </w:p>
    <w:p w14:paraId="55D47D62">
      <w:pPr>
        <w:spacing w:line="360" w:lineRule="auto"/>
        <w:jc w:val="center"/>
        <w:rPr>
          <w:rFonts w:hint="default" w:ascii="Times New Roman" w:hAnsi="Times New Roman" w:eastAsia="黑体" w:cs="Times New Roman"/>
          <w:sz w:val="44"/>
          <w:szCs w:val="44"/>
        </w:rPr>
      </w:pPr>
    </w:p>
    <w:p w14:paraId="103ABA3F">
      <w:pPr>
        <w:spacing w:line="360" w:lineRule="auto"/>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环境影响评价公众参与说明</w:t>
      </w:r>
    </w:p>
    <w:p w14:paraId="3807B1B8">
      <w:pPr>
        <w:spacing w:line="360" w:lineRule="auto"/>
        <w:jc w:val="center"/>
        <w:rPr>
          <w:rFonts w:hint="default" w:ascii="Times New Roman" w:hAnsi="Times New Roman" w:eastAsia="黑体" w:cs="Times New Roman"/>
          <w:sz w:val="36"/>
          <w:szCs w:val="36"/>
        </w:rPr>
      </w:pPr>
      <w:bookmarkStart w:id="16" w:name="_GoBack"/>
      <w:bookmarkEnd w:id="16"/>
    </w:p>
    <w:p w14:paraId="1A39A77A">
      <w:pPr>
        <w:spacing w:line="360" w:lineRule="auto"/>
        <w:jc w:val="center"/>
        <w:rPr>
          <w:rFonts w:hint="default" w:ascii="Times New Roman" w:hAnsi="Times New Roman" w:eastAsia="黑体" w:cs="Times New Roman"/>
          <w:sz w:val="36"/>
          <w:szCs w:val="36"/>
        </w:rPr>
      </w:pPr>
    </w:p>
    <w:p w14:paraId="30DABFAC">
      <w:pPr>
        <w:spacing w:line="360" w:lineRule="auto"/>
        <w:jc w:val="center"/>
        <w:rPr>
          <w:rFonts w:hint="default" w:ascii="Times New Roman" w:hAnsi="Times New Roman" w:eastAsia="黑体" w:cs="Times New Roman"/>
          <w:sz w:val="36"/>
          <w:szCs w:val="36"/>
        </w:rPr>
      </w:pPr>
    </w:p>
    <w:p w14:paraId="52F806D8">
      <w:pPr>
        <w:spacing w:line="360" w:lineRule="auto"/>
        <w:jc w:val="center"/>
        <w:rPr>
          <w:rFonts w:hint="default" w:ascii="Times New Roman" w:hAnsi="Times New Roman" w:eastAsia="黑体" w:cs="Times New Roman"/>
          <w:sz w:val="36"/>
          <w:szCs w:val="36"/>
        </w:rPr>
      </w:pPr>
    </w:p>
    <w:p w14:paraId="102B72C0">
      <w:pPr>
        <w:spacing w:line="360" w:lineRule="auto"/>
        <w:jc w:val="center"/>
        <w:rPr>
          <w:rFonts w:hint="default" w:ascii="Times New Roman" w:hAnsi="Times New Roman" w:eastAsia="黑体" w:cs="Times New Roman"/>
          <w:sz w:val="36"/>
          <w:szCs w:val="36"/>
        </w:rPr>
      </w:pPr>
    </w:p>
    <w:p w14:paraId="45AFE305">
      <w:pPr>
        <w:spacing w:line="360" w:lineRule="auto"/>
        <w:jc w:val="center"/>
        <w:rPr>
          <w:rFonts w:hint="default" w:ascii="Times New Roman" w:hAnsi="Times New Roman" w:eastAsia="黑体" w:cs="Times New Roman"/>
          <w:sz w:val="36"/>
          <w:szCs w:val="36"/>
        </w:rPr>
      </w:pPr>
    </w:p>
    <w:p w14:paraId="38623842">
      <w:pPr>
        <w:spacing w:line="360" w:lineRule="auto"/>
        <w:jc w:val="center"/>
        <w:rPr>
          <w:rFonts w:hint="default" w:ascii="Times New Roman" w:hAnsi="Times New Roman" w:eastAsia="黑体" w:cs="Times New Roman"/>
          <w:sz w:val="36"/>
          <w:szCs w:val="36"/>
        </w:rPr>
      </w:pPr>
    </w:p>
    <w:p w14:paraId="0E008312">
      <w:pPr>
        <w:spacing w:line="360" w:lineRule="auto"/>
        <w:jc w:val="center"/>
        <w:rPr>
          <w:rFonts w:hint="default" w:ascii="Times New Roman" w:hAnsi="Times New Roman" w:eastAsia="黑体" w:cs="Times New Roman"/>
          <w:sz w:val="36"/>
          <w:szCs w:val="36"/>
        </w:rPr>
      </w:pPr>
    </w:p>
    <w:p w14:paraId="6DDDE0E7">
      <w:pPr>
        <w:spacing w:before="160" w:after="240" w:afterLines="100"/>
        <w:ind w:left="3360" w:hanging="3360" w:hangingChars="1000"/>
        <w:jc w:val="center"/>
        <w:rPr>
          <w:rFonts w:hint="eastAsia" w:ascii="Times New Roman" w:hAnsi="Times New Roman" w:eastAsia="黑体" w:cs="Times New Roman"/>
          <w:spacing w:val="8"/>
          <w:sz w:val="32"/>
          <w:szCs w:val="32"/>
          <w:lang w:eastAsia="zh-CN"/>
        </w:rPr>
      </w:pPr>
      <w:r>
        <w:rPr>
          <w:rFonts w:hint="default" w:ascii="Times New Roman" w:hAnsi="Times New Roman" w:eastAsia="黑体" w:cs="Times New Roman"/>
          <w:spacing w:val="8"/>
          <w:sz w:val="32"/>
          <w:szCs w:val="32"/>
        </w:rPr>
        <w:t>编制单位（盖章）：</w:t>
      </w:r>
      <w:r>
        <w:rPr>
          <w:rFonts w:hint="eastAsia" w:eastAsia="黑体" w:cs="Times New Roman"/>
          <w:spacing w:val="8"/>
          <w:sz w:val="32"/>
          <w:szCs w:val="32"/>
          <w:lang w:eastAsia="zh-CN"/>
        </w:rPr>
        <w:t>泽义恒（山东）化工有限公司</w:t>
      </w:r>
    </w:p>
    <w:p w14:paraId="398CF4E1">
      <w:pPr>
        <w:spacing w:before="160"/>
        <w:jc w:val="center"/>
        <w:rPr>
          <w:rFonts w:hint="default" w:ascii="Times New Roman" w:hAnsi="Times New Roman" w:eastAsia="黑体" w:cs="Times New Roman"/>
          <w:spacing w:val="8"/>
          <w:sz w:val="32"/>
          <w:szCs w:val="32"/>
        </w:rPr>
      </w:pPr>
      <w:r>
        <w:rPr>
          <w:rFonts w:hint="default" w:ascii="Times New Roman" w:hAnsi="Times New Roman" w:eastAsia="黑体" w:cs="Times New Roman"/>
          <w:spacing w:val="8"/>
          <w:sz w:val="32"/>
          <w:szCs w:val="32"/>
        </w:rPr>
        <w:t>202</w:t>
      </w:r>
      <w:r>
        <w:rPr>
          <w:rFonts w:hint="default" w:ascii="Times New Roman" w:hAnsi="Times New Roman" w:eastAsia="黑体" w:cs="Times New Roman"/>
          <w:spacing w:val="8"/>
          <w:sz w:val="32"/>
          <w:szCs w:val="32"/>
          <w:lang w:val="en-US" w:eastAsia="zh-CN"/>
        </w:rPr>
        <w:t>6</w:t>
      </w:r>
      <w:r>
        <w:rPr>
          <w:rFonts w:hint="default" w:ascii="Times New Roman" w:hAnsi="Times New Roman" w:eastAsia="黑体" w:cs="Times New Roman"/>
          <w:spacing w:val="8"/>
          <w:sz w:val="32"/>
          <w:szCs w:val="32"/>
        </w:rPr>
        <w:t>年</w:t>
      </w:r>
      <w:r>
        <w:rPr>
          <w:rFonts w:hint="default" w:ascii="Times New Roman" w:hAnsi="Times New Roman" w:eastAsia="黑体" w:cs="Times New Roman"/>
          <w:spacing w:val="8"/>
          <w:sz w:val="32"/>
          <w:szCs w:val="32"/>
          <w:lang w:val="en-US" w:eastAsia="zh-CN"/>
        </w:rPr>
        <w:t>1</w:t>
      </w:r>
      <w:r>
        <w:rPr>
          <w:rFonts w:hint="eastAsia" w:eastAsia="黑体" w:cs="Times New Roman"/>
          <w:spacing w:val="8"/>
          <w:sz w:val="32"/>
          <w:szCs w:val="32"/>
          <w:lang w:val="en-US" w:eastAsia="zh-CN"/>
        </w:rPr>
        <w:t>0</w:t>
      </w:r>
      <w:r>
        <w:rPr>
          <w:rFonts w:hint="default" w:ascii="Times New Roman" w:hAnsi="Times New Roman" w:eastAsia="黑体" w:cs="Times New Roman"/>
          <w:spacing w:val="8"/>
          <w:sz w:val="32"/>
          <w:szCs w:val="32"/>
        </w:rPr>
        <w:t>月</w:t>
      </w:r>
    </w:p>
    <w:p w14:paraId="6F9B2564">
      <w:pPr>
        <w:spacing w:line="360" w:lineRule="auto"/>
        <w:jc w:val="center"/>
        <w:rPr>
          <w:rFonts w:hint="default" w:ascii="Times New Roman" w:hAnsi="Times New Roman" w:cs="Times New Roman"/>
          <w:b/>
          <w:bCs/>
          <w:sz w:val="36"/>
          <w:szCs w:val="36"/>
        </w:rPr>
      </w:pPr>
    </w:p>
    <w:p w14:paraId="2DF65C60">
      <w:pPr>
        <w:spacing w:line="360" w:lineRule="auto"/>
        <w:jc w:val="center"/>
        <w:rPr>
          <w:rFonts w:hint="default" w:ascii="Times New Roman" w:hAnsi="Times New Roman" w:cs="Times New Roman"/>
          <w:b/>
          <w:bCs/>
          <w:sz w:val="36"/>
          <w:szCs w:val="36"/>
        </w:rPr>
        <w:sectPr>
          <w:footerReference r:id="rId3" w:type="default"/>
          <w:pgSz w:w="11906" w:h="16838"/>
          <w:pgMar w:top="1417" w:right="1417" w:bottom="1417" w:left="1701" w:header="720" w:footer="720" w:gutter="0"/>
          <w:cols w:space="720" w:num="1"/>
        </w:sectPr>
      </w:pPr>
    </w:p>
    <w:p w14:paraId="5F4289D8">
      <w:pPr>
        <w:spacing w:line="360" w:lineRule="auto"/>
        <w:jc w:val="center"/>
        <w:rPr>
          <w:rFonts w:hint="default" w:ascii="Times New Roman" w:hAnsi="Times New Roman" w:eastAsia="黑体" w:cs="Times New Roman"/>
          <w:b/>
          <w:bCs/>
          <w:sz w:val="36"/>
          <w:szCs w:val="36"/>
        </w:rPr>
      </w:pPr>
      <w:r>
        <w:rPr>
          <w:rFonts w:hint="default" w:ascii="Times New Roman" w:hAnsi="Times New Roman" w:eastAsia="黑体" w:cs="Times New Roman"/>
          <w:b/>
          <w:bCs/>
          <w:sz w:val="36"/>
          <w:szCs w:val="36"/>
        </w:rPr>
        <w:t>目  录</w:t>
      </w:r>
    </w:p>
    <w:p w14:paraId="16AEFB70">
      <w:pPr>
        <w:pStyle w:val="21"/>
        <w:tabs>
          <w:tab w:val="right" w:leader="dot" w:pos="9070"/>
        </w:tabs>
        <w:spacing w:line="360" w:lineRule="auto"/>
        <w:rPr>
          <w:rFonts w:hint="default" w:ascii="Times New Roman" w:hAnsi="Times New Roman" w:cs="Times New Roman"/>
          <w:sz w:val="24"/>
          <w:szCs w:val="24"/>
        </w:rPr>
      </w:pPr>
      <w:r>
        <w:rPr>
          <w:rFonts w:hint="default" w:ascii="Times New Roman" w:hAnsi="Times New Roman" w:eastAsia="黑体" w:cs="Times New Roman"/>
          <w:sz w:val="24"/>
          <w:szCs w:val="24"/>
        </w:rPr>
        <w:fldChar w:fldCharType="begin"/>
      </w:r>
      <w:r>
        <w:rPr>
          <w:rFonts w:hint="default" w:ascii="Times New Roman" w:hAnsi="Times New Roman" w:eastAsia="黑体" w:cs="Times New Roman"/>
          <w:sz w:val="24"/>
          <w:szCs w:val="24"/>
        </w:rPr>
        <w:instrText xml:space="preserve">TOC \o "1-2" \h \z \u</w:instrText>
      </w:r>
      <w:r>
        <w:rPr>
          <w:rFonts w:hint="default" w:ascii="Times New Roman" w:hAnsi="Times New Roman" w:eastAsia="黑体" w:cs="Times New Roman"/>
          <w:sz w:val="24"/>
          <w:szCs w:val="24"/>
        </w:rPr>
        <w:fldChar w:fldCharType="separate"/>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"_Toc12306" </w:instrText>
      </w:r>
      <w:r>
        <w:rPr>
          <w:rFonts w:hint="default" w:ascii="Times New Roman" w:hAnsi="Times New Roman" w:cs="Times New Roman"/>
          <w:sz w:val="24"/>
          <w:szCs w:val="24"/>
        </w:rPr>
        <w:fldChar w:fldCharType="separate"/>
      </w:r>
      <w:r>
        <w:rPr>
          <w:rFonts w:hint="default" w:ascii="Times New Roman" w:hAnsi="Times New Roman" w:eastAsia="黑体" w:cs="Times New Roman"/>
          <w:bCs w:val="0"/>
          <w:sz w:val="24"/>
          <w:szCs w:val="24"/>
        </w:rPr>
        <w:t>1 概述</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_Toc12306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51F0B49A">
      <w:pPr>
        <w:pStyle w:val="21"/>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"_Toc16511" </w:instrText>
      </w:r>
      <w:r>
        <w:rPr>
          <w:rFonts w:hint="default" w:ascii="Times New Roman" w:hAnsi="Times New Roman" w:cs="Times New Roman"/>
          <w:sz w:val="24"/>
          <w:szCs w:val="24"/>
        </w:rPr>
        <w:fldChar w:fldCharType="separate"/>
      </w:r>
      <w:r>
        <w:rPr>
          <w:rFonts w:hint="default" w:ascii="Times New Roman" w:hAnsi="Times New Roman" w:eastAsia="黑体" w:cs="Times New Roman"/>
          <w:bCs w:val="0"/>
          <w:sz w:val="24"/>
          <w:szCs w:val="24"/>
        </w:rPr>
        <w:t>2.征求意见稿公示情况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_Toc16511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1A4D6BA3">
      <w:pPr>
        <w:pStyle w:val="24"/>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"_Toc27193" </w:instrText>
      </w:r>
      <w:r>
        <w:rPr>
          <w:rFonts w:hint="default" w:ascii="Times New Roman" w:hAnsi="Times New Roman" w:cs="Times New Roman"/>
          <w:sz w:val="24"/>
          <w:szCs w:val="24"/>
        </w:rPr>
        <w:fldChar w:fldCharType="separate"/>
      </w:r>
      <w:r>
        <w:rPr>
          <w:rFonts w:hint="default" w:ascii="Times New Roman" w:hAnsi="Times New Roman" w:eastAsia="黑体" w:cs="Times New Roman"/>
          <w:sz w:val="24"/>
          <w:szCs w:val="24"/>
        </w:rPr>
        <w:t>2.1公示内容及时限</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_Toc27193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27271113">
      <w:pPr>
        <w:pStyle w:val="24"/>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"_Toc2814" </w:instrText>
      </w:r>
      <w:r>
        <w:rPr>
          <w:rFonts w:hint="default" w:ascii="Times New Roman" w:hAnsi="Times New Roman" w:cs="Times New Roman"/>
          <w:sz w:val="24"/>
          <w:szCs w:val="24"/>
        </w:rPr>
        <w:fldChar w:fldCharType="separate"/>
      </w:r>
      <w:r>
        <w:rPr>
          <w:rFonts w:hint="default" w:ascii="Times New Roman" w:hAnsi="Times New Roman" w:eastAsia="黑体" w:cs="Times New Roman"/>
          <w:sz w:val="24"/>
          <w:szCs w:val="24"/>
        </w:rPr>
        <w:t>2.2公示方式</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_Toc2814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20C6DCF9">
      <w:pPr>
        <w:pStyle w:val="24"/>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"_Toc517" </w:instrText>
      </w:r>
      <w:r>
        <w:rPr>
          <w:rFonts w:hint="default" w:ascii="Times New Roman" w:hAnsi="Times New Roman" w:cs="Times New Roman"/>
          <w:sz w:val="24"/>
          <w:szCs w:val="24"/>
        </w:rPr>
        <w:fldChar w:fldCharType="separate"/>
      </w:r>
      <w:r>
        <w:rPr>
          <w:rFonts w:hint="default" w:ascii="Times New Roman" w:hAnsi="Times New Roman" w:eastAsia="黑体" w:cs="Times New Roman"/>
          <w:sz w:val="24"/>
          <w:szCs w:val="24"/>
        </w:rPr>
        <w:t>2.3查阅情况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_Toc517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8</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0817F27C">
      <w:pPr>
        <w:pStyle w:val="24"/>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"_Toc14172" </w:instrText>
      </w:r>
      <w:r>
        <w:rPr>
          <w:rFonts w:hint="default" w:ascii="Times New Roman" w:hAnsi="Times New Roman" w:cs="Times New Roman"/>
          <w:sz w:val="24"/>
          <w:szCs w:val="24"/>
        </w:rPr>
        <w:fldChar w:fldCharType="separate"/>
      </w:r>
      <w:r>
        <w:rPr>
          <w:rFonts w:hint="default" w:ascii="Times New Roman" w:hAnsi="Times New Roman" w:eastAsia="黑体" w:cs="Times New Roman"/>
          <w:sz w:val="24"/>
          <w:szCs w:val="24"/>
        </w:rPr>
        <w:t>2.4公众提出意见情况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_Toc14172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8</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19BE311A">
      <w:pPr>
        <w:pStyle w:val="21"/>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"_Toc5317" </w:instrText>
      </w:r>
      <w:r>
        <w:rPr>
          <w:rFonts w:hint="default" w:ascii="Times New Roman" w:hAnsi="Times New Roman" w:cs="Times New Roman"/>
          <w:sz w:val="24"/>
          <w:szCs w:val="24"/>
        </w:rPr>
        <w:fldChar w:fldCharType="separate"/>
      </w:r>
      <w:r>
        <w:rPr>
          <w:rFonts w:hint="default" w:ascii="Times New Roman" w:hAnsi="Times New Roman" w:eastAsia="黑体" w:cs="Times New Roman"/>
          <w:bCs w:val="0"/>
          <w:sz w:val="24"/>
          <w:szCs w:val="24"/>
        </w:rPr>
        <w:t>3 其他公众参与情况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_Toc5317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306E72CF">
      <w:pPr>
        <w:pStyle w:val="21"/>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"_Toc24111" </w:instrText>
      </w:r>
      <w:r>
        <w:rPr>
          <w:rFonts w:hint="default" w:ascii="Times New Roman" w:hAnsi="Times New Roman" w:cs="Times New Roman"/>
          <w:sz w:val="24"/>
          <w:szCs w:val="24"/>
        </w:rPr>
        <w:fldChar w:fldCharType="separate"/>
      </w:r>
      <w:r>
        <w:rPr>
          <w:rFonts w:hint="default" w:ascii="Times New Roman" w:hAnsi="Times New Roman" w:eastAsia="黑体" w:cs="Times New Roman"/>
          <w:bCs w:val="0"/>
          <w:sz w:val="24"/>
          <w:szCs w:val="24"/>
        </w:rPr>
        <w:t>4 公众意见处理情况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_Toc24111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18374A2A">
      <w:pPr>
        <w:pStyle w:val="24"/>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"_Toc3886" </w:instrText>
      </w:r>
      <w:r>
        <w:rPr>
          <w:rFonts w:hint="default" w:ascii="Times New Roman" w:hAnsi="Times New Roman" w:cs="Times New Roman"/>
          <w:sz w:val="24"/>
          <w:szCs w:val="24"/>
        </w:rPr>
        <w:fldChar w:fldCharType="separate"/>
      </w:r>
      <w:r>
        <w:rPr>
          <w:rFonts w:hint="default" w:ascii="Times New Roman" w:hAnsi="Times New Roman" w:eastAsia="黑体" w:cs="Times New Roman"/>
          <w:sz w:val="24"/>
          <w:szCs w:val="24"/>
        </w:rPr>
        <w:t>4.1公众意见概述和分析</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_Toc3886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1C24F45E">
      <w:pPr>
        <w:pStyle w:val="24"/>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"_Toc32238" </w:instrText>
      </w:r>
      <w:r>
        <w:rPr>
          <w:rFonts w:hint="default" w:ascii="Times New Roman" w:hAnsi="Times New Roman" w:cs="Times New Roman"/>
          <w:sz w:val="24"/>
          <w:szCs w:val="24"/>
        </w:rPr>
        <w:fldChar w:fldCharType="separate"/>
      </w:r>
      <w:r>
        <w:rPr>
          <w:rFonts w:hint="default" w:ascii="Times New Roman" w:hAnsi="Times New Roman" w:eastAsia="黑体" w:cs="Times New Roman"/>
          <w:sz w:val="24"/>
          <w:szCs w:val="24"/>
        </w:rPr>
        <w:t>4.2公众意见采纳情况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_Toc32238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50BF7C16">
      <w:pPr>
        <w:pStyle w:val="24"/>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"_Toc28711" </w:instrText>
      </w:r>
      <w:r>
        <w:rPr>
          <w:rFonts w:hint="default" w:ascii="Times New Roman" w:hAnsi="Times New Roman" w:cs="Times New Roman"/>
          <w:sz w:val="24"/>
          <w:szCs w:val="24"/>
        </w:rPr>
        <w:fldChar w:fldCharType="separate"/>
      </w:r>
      <w:r>
        <w:rPr>
          <w:rFonts w:hint="default" w:ascii="Times New Roman" w:hAnsi="Times New Roman" w:eastAsia="黑体" w:cs="Times New Roman"/>
          <w:sz w:val="24"/>
          <w:szCs w:val="24"/>
        </w:rPr>
        <w:t>4.3 公众意见未采纳情况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_Toc28711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5D082BD6">
      <w:pPr>
        <w:pStyle w:val="21"/>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"_Toc21251" </w:instrText>
      </w:r>
      <w:r>
        <w:rPr>
          <w:rFonts w:hint="default" w:ascii="Times New Roman" w:hAnsi="Times New Roman" w:cs="Times New Roman"/>
          <w:sz w:val="24"/>
          <w:szCs w:val="24"/>
        </w:rPr>
        <w:fldChar w:fldCharType="separate"/>
      </w:r>
      <w:r>
        <w:rPr>
          <w:rFonts w:hint="default" w:ascii="Times New Roman" w:hAnsi="Times New Roman" w:eastAsia="黑体" w:cs="Times New Roman"/>
          <w:bCs w:val="0"/>
          <w:sz w:val="24"/>
          <w:szCs w:val="24"/>
        </w:rPr>
        <w:t>5 存档备查情况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_Toc21251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11</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1D869466">
      <w:pPr>
        <w:pStyle w:val="21"/>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"_Toc24330" </w:instrText>
      </w:r>
      <w:r>
        <w:rPr>
          <w:rFonts w:hint="default" w:ascii="Times New Roman" w:hAnsi="Times New Roman" w:cs="Times New Roman"/>
          <w:sz w:val="24"/>
          <w:szCs w:val="24"/>
        </w:rPr>
        <w:fldChar w:fldCharType="separate"/>
      </w:r>
      <w:r>
        <w:rPr>
          <w:rFonts w:hint="default" w:ascii="Times New Roman" w:hAnsi="Times New Roman" w:eastAsia="黑体" w:cs="Times New Roman"/>
          <w:bCs w:val="0"/>
          <w:sz w:val="24"/>
          <w:szCs w:val="24"/>
        </w:rPr>
        <w:t>6 诚信承诺</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_Toc24330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12</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4EF7D6DC">
      <w:pPr>
        <w:pStyle w:val="21"/>
        <w:tabs>
          <w:tab w:val="right" w:leader="dot" w:pos="9070"/>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"_Toc14736" </w:instrText>
      </w:r>
      <w:r>
        <w:rPr>
          <w:rFonts w:hint="default" w:ascii="Times New Roman" w:hAnsi="Times New Roman" w:cs="Times New Roman"/>
          <w:sz w:val="24"/>
          <w:szCs w:val="24"/>
        </w:rPr>
        <w:fldChar w:fldCharType="separate"/>
      </w:r>
      <w:r>
        <w:rPr>
          <w:rFonts w:hint="default" w:ascii="Times New Roman" w:hAnsi="Times New Roman" w:eastAsia="黑体" w:cs="Times New Roman"/>
          <w:bCs w:val="0"/>
          <w:sz w:val="24"/>
          <w:szCs w:val="24"/>
        </w:rPr>
        <w:t>附件1：</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_Toc14736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13</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14FA8C8B">
      <w:pPr>
        <w:pStyle w:val="21"/>
        <w:tabs>
          <w:tab w:val="right" w:leader="dot" w:pos="8865"/>
        </w:tabs>
        <w:spacing w:line="360" w:lineRule="auto"/>
        <w:jc w:val="both"/>
        <w:rPr>
          <w:rFonts w:hint="default" w:ascii="Times New Roman" w:hAnsi="Times New Roman" w:eastAsia="黑体" w:cs="Times New Roman"/>
          <w:sz w:val="24"/>
          <w:szCs w:val="24"/>
        </w:rPr>
      </w:pPr>
      <w:r>
        <w:rPr>
          <w:rFonts w:hint="default" w:ascii="Times New Roman" w:hAnsi="Times New Roman" w:eastAsia="黑体" w:cs="Times New Roman"/>
          <w:sz w:val="24"/>
          <w:szCs w:val="24"/>
        </w:rPr>
        <w:fldChar w:fldCharType="end"/>
      </w:r>
    </w:p>
    <w:p w14:paraId="6AEE6312">
      <w:pPr>
        <w:pStyle w:val="21"/>
        <w:tabs>
          <w:tab w:val="right" w:leader="dot" w:pos="8865"/>
        </w:tabs>
        <w:spacing w:line="460" w:lineRule="exact"/>
        <w:rPr>
          <w:rFonts w:hint="default" w:ascii="Times New Roman" w:hAnsi="Times New Roman" w:eastAsia="黑体" w:cs="Times New Roman"/>
          <w:sz w:val="24"/>
          <w:szCs w:val="24"/>
        </w:rPr>
        <w:sectPr>
          <w:headerReference r:id="rId4" w:type="default"/>
          <w:pgSz w:w="11906" w:h="16838"/>
          <w:pgMar w:top="1418" w:right="1418" w:bottom="1440" w:left="1418" w:header="720" w:footer="720" w:gutter="0"/>
          <w:cols w:space="720" w:num="1"/>
        </w:sectPr>
      </w:pPr>
    </w:p>
    <w:p w14:paraId="565B9AAE">
      <w:pPr>
        <w:pStyle w:val="2"/>
        <w:spacing w:before="120" w:beforeLines="50" w:after="120" w:afterLines="50" w:line="360" w:lineRule="auto"/>
        <w:jc w:val="center"/>
        <w:rPr>
          <w:rFonts w:hint="default" w:ascii="Times New Roman" w:hAnsi="Times New Roman" w:eastAsia="黑体" w:cs="Times New Roman"/>
          <w:b w:val="0"/>
          <w:bCs w:val="0"/>
          <w:sz w:val="36"/>
          <w:szCs w:val="36"/>
        </w:rPr>
      </w:pPr>
      <w:bookmarkStart w:id="0" w:name="_Toc12306"/>
      <w:r>
        <w:rPr>
          <w:rFonts w:hint="default" w:ascii="Times New Roman" w:hAnsi="Times New Roman" w:eastAsia="黑体" w:cs="Times New Roman"/>
          <w:b w:val="0"/>
          <w:bCs w:val="0"/>
          <w:sz w:val="36"/>
          <w:szCs w:val="36"/>
        </w:rPr>
        <w:t>1 概述</w:t>
      </w:r>
      <w:bookmarkEnd w:id="0"/>
    </w:p>
    <w:p w14:paraId="1349E9D8">
      <w:pPr>
        <w:pStyle w:val="38"/>
        <w:ind w:firstLine="480"/>
        <w:rPr>
          <w:rFonts w:hint="default" w:ascii="Times New Roman" w:hAnsi="Times New Roman" w:cs="Times New Roman"/>
        </w:rPr>
      </w:pPr>
      <w:r>
        <w:rPr>
          <w:rFonts w:hint="default" w:ascii="Times New Roman" w:hAnsi="Times New Roman" w:cs="Times New Roman"/>
        </w:rPr>
        <w:t>根据《环境影响评价公众参与办法》（生态环境部令第4号）（2019年1月1日起施行）的相关要求，遵循依法、有序、公开、便利的原则，建设单位</w:t>
      </w:r>
      <w:r>
        <w:rPr>
          <w:rFonts w:hint="eastAsia" w:cs="Times New Roman"/>
          <w:lang w:eastAsia="zh-CN"/>
        </w:rPr>
        <w:t>泽义恒（山东）化工有限公司</w:t>
      </w:r>
      <w:r>
        <w:rPr>
          <w:rFonts w:hint="default" w:ascii="Times New Roman" w:hAnsi="Times New Roman" w:cs="Times New Roman"/>
        </w:rPr>
        <w:t>组织开展了本项目公众参与工作。</w:t>
      </w:r>
    </w:p>
    <w:p w14:paraId="37CFD756">
      <w:pPr>
        <w:pStyle w:val="38"/>
        <w:ind w:firstLine="480"/>
        <w:rPr>
          <w:rFonts w:hint="default" w:ascii="Times New Roman" w:hAnsi="Times New Roman" w:cs="Times New Roman"/>
          <w:color w:val="auto"/>
        </w:rPr>
      </w:pPr>
      <w:r>
        <w:rPr>
          <w:rFonts w:hint="default" w:ascii="Times New Roman" w:hAnsi="Times New Roman" w:cs="Times New Roman"/>
          <w:color w:val="auto"/>
        </w:rPr>
        <w:t>202</w:t>
      </w:r>
      <w:r>
        <w:rPr>
          <w:rFonts w:hint="eastAsia" w:cs="Times New Roman"/>
          <w:color w:val="auto"/>
          <w:lang w:val="en-US" w:eastAsia="zh-CN"/>
        </w:rPr>
        <w:t>6</w:t>
      </w:r>
      <w:r>
        <w:rPr>
          <w:rFonts w:hint="default" w:ascii="Times New Roman" w:hAnsi="Times New Roman" w:cs="Times New Roman"/>
          <w:color w:val="auto"/>
        </w:rPr>
        <w:t>年</w:t>
      </w:r>
      <w:r>
        <w:rPr>
          <w:rFonts w:hint="eastAsia" w:cs="Times New Roman"/>
          <w:color w:val="auto"/>
          <w:lang w:val="en-US" w:eastAsia="zh-CN"/>
        </w:rPr>
        <w:t>10</w:t>
      </w:r>
      <w:r>
        <w:rPr>
          <w:rFonts w:hint="default" w:ascii="Times New Roman" w:hAnsi="Times New Roman" w:cs="Times New Roman"/>
          <w:color w:val="auto"/>
        </w:rPr>
        <w:t>月</w:t>
      </w:r>
      <w:r>
        <w:rPr>
          <w:rFonts w:hint="eastAsia" w:cs="Times New Roman"/>
          <w:color w:val="auto"/>
          <w:lang w:val="en-US" w:eastAsia="zh-CN"/>
        </w:rPr>
        <w:t>9</w:t>
      </w:r>
      <w:r>
        <w:rPr>
          <w:rFonts w:hint="default" w:ascii="Times New Roman" w:hAnsi="Times New Roman" w:cs="Times New Roman"/>
          <w:color w:val="auto"/>
        </w:rPr>
        <w:t>日~202</w:t>
      </w:r>
      <w:r>
        <w:rPr>
          <w:rFonts w:hint="eastAsia" w:cs="Times New Roman"/>
          <w:color w:val="auto"/>
          <w:lang w:val="en-US" w:eastAsia="zh-CN"/>
        </w:rPr>
        <w:t>6</w:t>
      </w:r>
      <w:r>
        <w:rPr>
          <w:rFonts w:hint="default" w:ascii="Times New Roman" w:hAnsi="Times New Roman" w:cs="Times New Roman"/>
          <w:color w:val="auto"/>
        </w:rPr>
        <w:t>年</w:t>
      </w:r>
      <w:r>
        <w:rPr>
          <w:rFonts w:hint="eastAsia" w:cs="Times New Roman"/>
          <w:color w:val="auto"/>
          <w:lang w:val="en-US" w:eastAsia="zh-CN"/>
        </w:rPr>
        <w:t>10</w:t>
      </w:r>
      <w:r>
        <w:rPr>
          <w:rFonts w:hint="default" w:ascii="Times New Roman" w:hAnsi="Times New Roman" w:cs="Times New Roman"/>
          <w:color w:val="auto"/>
        </w:rPr>
        <w:t>月</w:t>
      </w:r>
      <w:r>
        <w:rPr>
          <w:rFonts w:hint="eastAsia" w:cs="Times New Roman"/>
          <w:color w:val="auto"/>
          <w:lang w:val="en-US" w:eastAsia="zh-CN"/>
        </w:rPr>
        <w:t>16</w:t>
      </w:r>
      <w:r>
        <w:rPr>
          <w:rFonts w:hint="default" w:ascii="Times New Roman" w:hAnsi="Times New Roman" w:cs="Times New Roman"/>
          <w:color w:val="auto"/>
        </w:rPr>
        <w:t>日</w:t>
      </w:r>
      <w:r>
        <w:rPr>
          <w:rFonts w:hint="default" w:ascii="Times New Roman" w:hAnsi="Times New Roman" w:cs="Times New Roman"/>
          <w:highlight w:val="none"/>
        </w:rPr>
        <w:t>，</w:t>
      </w:r>
      <w:r>
        <w:rPr>
          <w:rFonts w:hint="default" w:ascii="Times New Roman" w:hAnsi="Times New Roman" w:cs="Times New Roman"/>
          <w:color w:val="auto"/>
        </w:rPr>
        <w:t>建设单位进行了征求意见稿公示。在本项目环境影响报告书征求意见稿形成后，建设单位通过网络和报纸公告两种方式</w:t>
      </w:r>
      <w:r>
        <w:rPr>
          <w:rFonts w:hint="default" w:ascii="Times New Roman" w:hAnsi="Times New Roman" w:cs="Times New Roman"/>
        </w:rPr>
        <w:t>进行环境影响报告书征求意见稿公示，</w:t>
      </w:r>
      <w:r>
        <w:rPr>
          <w:rFonts w:hint="default" w:ascii="Times New Roman" w:hAnsi="Times New Roman" w:cs="Times New Roman"/>
          <w:color w:val="auto"/>
        </w:rPr>
        <w:t>环境影响报告书征求意见稿全文的网络链接、查阅纸质报告书的方式和途径、征求意见的公众范围、公众意见表的网络链接、公众提出意见的方式和途径、公众提出意见的起止时间等相关信息，向公众征求与项目环境影响评价相关的意见，公示时限为5个工作日，公示期内未收到公众意见。</w:t>
      </w:r>
    </w:p>
    <w:p w14:paraId="3B84DC0E">
      <w:pPr>
        <w:spacing w:line="360" w:lineRule="auto"/>
        <w:ind w:firstLine="480" w:firstLineChars="200"/>
        <w:jc w:val="left"/>
        <w:rPr>
          <w:rFonts w:hint="default" w:ascii="Times New Roman" w:hAnsi="Times New Roman" w:cs="Times New Roman"/>
          <w:sz w:val="24"/>
          <w:szCs w:val="24"/>
        </w:rPr>
        <w:sectPr>
          <w:headerReference r:id="rId5" w:type="default"/>
          <w:footerReference r:id="rId6" w:type="default"/>
          <w:pgSz w:w="11906" w:h="16838"/>
          <w:pgMar w:top="1418" w:right="1418" w:bottom="1440" w:left="1418" w:header="794" w:footer="720" w:gutter="0"/>
          <w:pgNumType w:start="1"/>
          <w:cols w:space="720" w:num="1"/>
          <w:docGrid w:linePitch="286" w:charSpace="0"/>
        </w:sectPr>
      </w:pPr>
      <w:r>
        <w:rPr>
          <w:rFonts w:hint="default" w:ascii="Times New Roman" w:hAnsi="Times New Roman" w:cs="Times New Roman"/>
          <w:sz w:val="24"/>
          <w:szCs w:val="24"/>
        </w:rPr>
        <w:t>本项目在环境影响方面不存在公众质疑性，公示期间均未收到公众提出的意见和建议。</w:t>
      </w:r>
    </w:p>
    <w:p w14:paraId="72FAC872">
      <w:pPr>
        <w:pStyle w:val="2"/>
        <w:spacing w:before="120" w:beforeLines="50" w:after="120" w:afterLines="50" w:line="360" w:lineRule="auto"/>
        <w:jc w:val="center"/>
        <w:rPr>
          <w:rFonts w:hint="default" w:ascii="Times New Roman" w:hAnsi="Times New Roman" w:eastAsia="黑体" w:cs="Times New Roman"/>
          <w:b w:val="0"/>
          <w:bCs w:val="0"/>
          <w:sz w:val="36"/>
          <w:szCs w:val="36"/>
        </w:rPr>
      </w:pPr>
      <w:bookmarkStart w:id="1" w:name="_Toc16511"/>
      <w:r>
        <w:rPr>
          <w:rFonts w:hint="default" w:ascii="Times New Roman" w:hAnsi="Times New Roman" w:eastAsia="黑体" w:cs="Times New Roman"/>
          <w:b w:val="0"/>
          <w:bCs w:val="0"/>
          <w:sz w:val="36"/>
          <w:szCs w:val="36"/>
        </w:rPr>
        <w:t>2.征求意见稿公示情况</w:t>
      </w:r>
      <w:bookmarkEnd w:id="1"/>
    </w:p>
    <w:p w14:paraId="19E8A292">
      <w:pPr>
        <w:keepNext/>
        <w:keepLines/>
        <w:tabs>
          <w:tab w:val="left" w:pos="242"/>
        </w:tabs>
        <w:spacing w:before="120" w:after="240"/>
        <w:outlineLvl w:val="1"/>
        <w:rPr>
          <w:rFonts w:hint="default" w:ascii="Times New Roman" w:hAnsi="Times New Roman" w:eastAsia="黑体" w:cs="Times New Roman"/>
          <w:sz w:val="32"/>
          <w:szCs w:val="32"/>
        </w:rPr>
      </w:pPr>
      <w:bookmarkStart w:id="2" w:name="_Toc27193"/>
      <w:r>
        <w:rPr>
          <w:rFonts w:hint="default" w:ascii="Times New Roman" w:hAnsi="Times New Roman" w:eastAsia="黑体" w:cs="Times New Roman"/>
          <w:sz w:val="32"/>
          <w:szCs w:val="32"/>
        </w:rPr>
        <w:t>2.1公示内容及时限</w:t>
      </w:r>
      <w:bookmarkEnd w:id="2"/>
    </w:p>
    <w:p w14:paraId="0CB176E9">
      <w:pPr>
        <w:pStyle w:val="38"/>
        <w:ind w:firstLine="480"/>
        <w:rPr>
          <w:rFonts w:hint="default" w:ascii="Times New Roman" w:hAnsi="Times New Roman" w:cs="Times New Roman"/>
          <w:color w:val="auto"/>
        </w:rPr>
      </w:pPr>
      <w:r>
        <w:rPr>
          <w:rFonts w:hint="default" w:ascii="Times New Roman" w:hAnsi="Times New Roman" w:cs="Times New Roman"/>
        </w:rPr>
        <w:t>由于本项目位于</w:t>
      </w:r>
      <w:r>
        <w:rPr>
          <w:rFonts w:hint="eastAsia" w:cs="Times New Roman"/>
          <w:color w:val="auto"/>
          <w:lang w:val="en-US" w:eastAsia="zh-CN"/>
        </w:rPr>
        <w:t>莱州银海化工</w:t>
      </w:r>
      <w:r>
        <w:rPr>
          <w:rFonts w:hint="default" w:ascii="Times New Roman" w:hAnsi="Times New Roman" w:cs="Times New Roman"/>
          <w:color w:val="auto"/>
        </w:rPr>
        <w:t>产业园</w:t>
      </w:r>
      <w:r>
        <w:rPr>
          <w:rFonts w:hint="default" w:ascii="Times New Roman" w:hAnsi="Times New Roman" w:cs="Times New Roman"/>
        </w:rPr>
        <w:t>，根据《环境影响评价公众参与办法》（生态环境部令第4号）（2019年1月1日起施行）的相关要求，本项目环境</w:t>
      </w:r>
      <w:r>
        <w:rPr>
          <w:rFonts w:hint="default" w:ascii="Times New Roman" w:hAnsi="Times New Roman" w:cs="Times New Roman"/>
          <w:color w:val="auto"/>
        </w:rPr>
        <w:t>影响评价报告书征求意见稿形成后，建设单位通过网络和报纸两种方式进行环境影响报告书征求意见稿公示，且公示期限为5个工作日。</w:t>
      </w:r>
    </w:p>
    <w:p w14:paraId="0F2B8125">
      <w:pPr>
        <w:pStyle w:val="38"/>
        <w:ind w:firstLine="480"/>
        <w:rPr>
          <w:rFonts w:hint="default" w:ascii="Times New Roman" w:hAnsi="Times New Roman" w:cs="Times New Roman"/>
          <w:color w:val="auto"/>
        </w:rPr>
      </w:pPr>
      <w:r>
        <w:rPr>
          <w:rFonts w:hint="default" w:ascii="Times New Roman" w:hAnsi="Times New Roman" w:cs="Times New Roman"/>
          <w:color w:val="auto"/>
        </w:rPr>
        <w:t>本项目网络、报纸的公示的具体内容详见附件1。</w:t>
      </w:r>
    </w:p>
    <w:p w14:paraId="13061A46">
      <w:pPr>
        <w:pStyle w:val="38"/>
        <w:ind w:firstLine="480"/>
        <w:rPr>
          <w:rFonts w:hint="default" w:ascii="Times New Roman" w:hAnsi="Times New Roman" w:cs="Times New Roman"/>
          <w:color w:val="auto"/>
        </w:rPr>
      </w:pPr>
      <w:r>
        <w:rPr>
          <w:rFonts w:hint="default" w:ascii="Times New Roman" w:hAnsi="Times New Roman" w:cs="Times New Roman"/>
          <w:color w:val="auto"/>
        </w:rPr>
        <w:t>本项目环境影响报告书征求意见稿公示时间为202</w:t>
      </w:r>
      <w:r>
        <w:rPr>
          <w:rFonts w:hint="eastAsia" w:cs="Times New Roman"/>
          <w:color w:val="auto"/>
          <w:lang w:val="en-US" w:eastAsia="zh-CN"/>
        </w:rPr>
        <w:t>6</w:t>
      </w:r>
      <w:r>
        <w:rPr>
          <w:rFonts w:hint="default" w:ascii="Times New Roman" w:hAnsi="Times New Roman" w:cs="Times New Roman"/>
          <w:color w:val="auto"/>
        </w:rPr>
        <w:t>年</w:t>
      </w:r>
      <w:r>
        <w:rPr>
          <w:rFonts w:hint="eastAsia" w:cs="Times New Roman"/>
          <w:color w:val="auto"/>
          <w:lang w:val="en-US" w:eastAsia="zh-CN"/>
        </w:rPr>
        <w:t>10</w:t>
      </w:r>
      <w:r>
        <w:rPr>
          <w:rFonts w:hint="default" w:ascii="Times New Roman" w:hAnsi="Times New Roman" w:cs="Times New Roman"/>
          <w:color w:val="auto"/>
        </w:rPr>
        <w:t>月</w:t>
      </w:r>
      <w:r>
        <w:rPr>
          <w:rFonts w:hint="eastAsia" w:cs="Times New Roman"/>
          <w:color w:val="auto"/>
          <w:lang w:val="en-US" w:eastAsia="zh-CN"/>
        </w:rPr>
        <w:t>9</w:t>
      </w:r>
      <w:r>
        <w:rPr>
          <w:rFonts w:hint="default" w:ascii="Times New Roman" w:hAnsi="Times New Roman" w:cs="Times New Roman"/>
          <w:color w:val="auto"/>
        </w:rPr>
        <w:t>日~202</w:t>
      </w:r>
      <w:r>
        <w:rPr>
          <w:rFonts w:hint="eastAsia" w:cs="Times New Roman"/>
          <w:color w:val="auto"/>
          <w:lang w:val="en-US" w:eastAsia="zh-CN"/>
        </w:rPr>
        <w:t>6</w:t>
      </w:r>
      <w:r>
        <w:rPr>
          <w:rFonts w:hint="default" w:ascii="Times New Roman" w:hAnsi="Times New Roman" w:cs="Times New Roman"/>
          <w:color w:val="auto"/>
        </w:rPr>
        <w:t>年</w:t>
      </w:r>
      <w:r>
        <w:rPr>
          <w:rFonts w:hint="eastAsia" w:cs="Times New Roman"/>
          <w:color w:val="auto"/>
          <w:lang w:val="en-US" w:eastAsia="zh-CN"/>
        </w:rPr>
        <w:t>10</w:t>
      </w:r>
      <w:r>
        <w:rPr>
          <w:rFonts w:hint="default" w:ascii="Times New Roman" w:hAnsi="Times New Roman" w:cs="Times New Roman"/>
          <w:color w:val="auto"/>
        </w:rPr>
        <w:t>月</w:t>
      </w:r>
      <w:r>
        <w:rPr>
          <w:rFonts w:hint="eastAsia" w:cs="Times New Roman"/>
          <w:color w:val="auto"/>
          <w:lang w:val="en-US" w:eastAsia="zh-CN"/>
        </w:rPr>
        <w:t>16</w:t>
      </w:r>
      <w:r>
        <w:rPr>
          <w:rFonts w:hint="default" w:ascii="Times New Roman" w:hAnsi="Times New Roman" w:cs="Times New Roman"/>
          <w:color w:val="auto"/>
        </w:rPr>
        <w:t>日，公示期为5个工作日，报纸公示在征求意见的5个工作日内公开两次。</w:t>
      </w:r>
    </w:p>
    <w:p w14:paraId="6C2A9AE3">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本项目征求意见稿公示公开内容主要包括了：</w:t>
      </w:r>
    </w:p>
    <w:p w14:paraId="3984DDCB">
      <w:pPr>
        <w:numPr>
          <w:ilvl w:val="0"/>
          <w:numId w:val="3"/>
        </w:num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环境影响报告书征求意见稿全文的网络链接及查阅纸质报告书的方式和途径；</w:t>
      </w:r>
    </w:p>
    <w:p w14:paraId="393D7ACE">
      <w:pPr>
        <w:numPr>
          <w:ilvl w:val="0"/>
          <w:numId w:val="3"/>
        </w:num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征求意见的公众范围；</w:t>
      </w:r>
    </w:p>
    <w:p w14:paraId="069D044F">
      <w:pPr>
        <w:numPr>
          <w:ilvl w:val="0"/>
          <w:numId w:val="3"/>
        </w:num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公众意见表的网络链接；</w:t>
      </w:r>
    </w:p>
    <w:p w14:paraId="50BB0B83">
      <w:pPr>
        <w:numPr>
          <w:ilvl w:val="0"/>
          <w:numId w:val="3"/>
        </w:num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公众提出意见的方式和途径；</w:t>
      </w:r>
    </w:p>
    <w:p w14:paraId="32B57F00">
      <w:pPr>
        <w:numPr>
          <w:ilvl w:val="0"/>
          <w:numId w:val="3"/>
        </w:num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公众提出意见的起止时间。</w:t>
      </w:r>
    </w:p>
    <w:p w14:paraId="77D5F7BE">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综上，本项目公示内容和时限可以满足《环境影响评价公众参与办法》（生态环境部令第4号）（2019年1月1日起施行）第十条、第十一条和第三十一条的相关要求。</w:t>
      </w:r>
    </w:p>
    <w:p w14:paraId="668E1E92">
      <w:pPr>
        <w:keepNext/>
        <w:keepLines/>
        <w:tabs>
          <w:tab w:val="left" w:pos="242"/>
        </w:tabs>
        <w:spacing w:before="120" w:after="240"/>
        <w:outlineLvl w:val="1"/>
        <w:rPr>
          <w:rFonts w:hint="default" w:ascii="Times New Roman" w:hAnsi="Times New Roman" w:eastAsia="黑体" w:cs="Times New Roman"/>
          <w:sz w:val="32"/>
          <w:szCs w:val="32"/>
        </w:rPr>
      </w:pPr>
      <w:bookmarkStart w:id="3" w:name="_Toc2814"/>
      <w:r>
        <w:rPr>
          <w:rFonts w:hint="default" w:ascii="Times New Roman" w:hAnsi="Times New Roman" w:eastAsia="黑体" w:cs="Times New Roman"/>
          <w:sz w:val="32"/>
          <w:szCs w:val="32"/>
        </w:rPr>
        <w:t>2.2公示方式</w:t>
      </w:r>
      <w:bookmarkEnd w:id="3"/>
    </w:p>
    <w:p w14:paraId="7537AC44">
      <w:pPr>
        <w:keepNext/>
        <w:keepLines/>
        <w:spacing w:before="120" w:after="240"/>
        <w:ind w:left="1985" w:hanging="1985"/>
        <w:outlineLvl w:val="2"/>
        <w:rPr>
          <w:rFonts w:hint="default" w:ascii="Times New Roman" w:hAnsi="Times New Roman" w:eastAsia="黑体" w:cs="Times New Roman"/>
          <w:sz w:val="30"/>
          <w:szCs w:val="30"/>
        </w:rPr>
      </w:pPr>
      <w:bookmarkStart w:id="4" w:name="_Toc26538"/>
      <w:bookmarkStart w:id="5" w:name="_Toc17759"/>
      <w:r>
        <w:rPr>
          <w:rFonts w:hint="default" w:ascii="Times New Roman" w:hAnsi="Times New Roman" w:eastAsia="黑体" w:cs="Times New Roman"/>
          <w:sz w:val="30"/>
          <w:szCs w:val="30"/>
        </w:rPr>
        <w:t>2.2.1 网络</w:t>
      </w:r>
      <w:bookmarkEnd w:id="4"/>
      <w:bookmarkEnd w:id="5"/>
    </w:p>
    <w:p w14:paraId="56F5DA10">
      <w:pPr>
        <w:pStyle w:val="38"/>
        <w:ind w:firstLine="480"/>
        <w:rPr>
          <w:rFonts w:hint="default" w:ascii="Times New Roman" w:hAnsi="Times New Roman" w:cs="Times New Roman"/>
          <w:color w:val="auto"/>
        </w:rPr>
      </w:pPr>
      <w:r>
        <w:rPr>
          <w:rFonts w:hint="default" w:ascii="Times New Roman" w:hAnsi="Times New Roman" w:cs="Times New Roman"/>
          <w:color w:val="auto"/>
        </w:rPr>
        <w:t>建设单位于202</w:t>
      </w:r>
      <w:r>
        <w:rPr>
          <w:rFonts w:hint="eastAsia" w:cs="Times New Roman"/>
          <w:color w:val="auto"/>
          <w:lang w:val="en-US" w:eastAsia="zh-CN"/>
        </w:rPr>
        <w:t>6</w:t>
      </w:r>
      <w:r>
        <w:rPr>
          <w:rFonts w:hint="default" w:ascii="Times New Roman" w:hAnsi="Times New Roman" w:cs="Times New Roman"/>
          <w:color w:val="auto"/>
        </w:rPr>
        <w:t>年</w:t>
      </w:r>
      <w:r>
        <w:rPr>
          <w:rFonts w:hint="eastAsia" w:cs="Times New Roman"/>
          <w:color w:val="auto"/>
          <w:lang w:val="en-US" w:eastAsia="zh-CN"/>
        </w:rPr>
        <w:t>10</w:t>
      </w:r>
      <w:r>
        <w:rPr>
          <w:rFonts w:hint="default" w:ascii="Times New Roman" w:hAnsi="Times New Roman" w:cs="Times New Roman"/>
          <w:color w:val="auto"/>
        </w:rPr>
        <w:t>月</w:t>
      </w:r>
      <w:r>
        <w:rPr>
          <w:rFonts w:hint="eastAsia" w:cs="Times New Roman"/>
          <w:color w:val="auto"/>
          <w:lang w:val="en-US" w:eastAsia="zh-CN"/>
        </w:rPr>
        <w:t>9</w:t>
      </w:r>
      <w:r>
        <w:rPr>
          <w:rFonts w:hint="default" w:ascii="Times New Roman" w:hAnsi="Times New Roman" w:cs="Times New Roman"/>
          <w:color w:val="auto"/>
        </w:rPr>
        <w:t>日~202</w:t>
      </w:r>
      <w:r>
        <w:rPr>
          <w:rFonts w:hint="eastAsia" w:cs="Times New Roman"/>
          <w:color w:val="auto"/>
          <w:lang w:val="en-US" w:eastAsia="zh-CN"/>
        </w:rPr>
        <w:t>6</w:t>
      </w:r>
      <w:r>
        <w:rPr>
          <w:rFonts w:hint="default" w:ascii="Times New Roman" w:hAnsi="Times New Roman" w:cs="Times New Roman"/>
          <w:color w:val="auto"/>
        </w:rPr>
        <w:t>年</w:t>
      </w:r>
      <w:r>
        <w:rPr>
          <w:rFonts w:hint="eastAsia" w:cs="Times New Roman"/>
          <w:color w:val="auto"/>
          <w:lang w:val="en-US" w:eastAsia="zh-CN"/>
        </w:rPr>
        <w:t>10</w:t>
      </w:r>
      <w:r>
        <w:rPr>
          <w:rFonts w:hint="default" w:ascii="Times New Roman" w:hAnsi="Times New Roman" w:cs="Times New Roman"/>
          <w:color w:val="auto"/>
        </w:rPr>
        <w:t>月</w:t>
      </w:r>
      <w:r>
        <w:rPr>
          <w:rFonts w:hint="eastAsia" w:cs="Times New Roman"/>
          <w:color w:val="auto"/>
          <w:lang w:val="en-US" w:eastAsia="zh-CN"/>
        </w:rPr>
        <w:t>16</w:t>
      </w:r>
      <w:r>
        <w:rPr>
          <w:rFonts w:hint="default" w:ascii="Times New Roman" w:hAnsi="Times New Roman" w:cs="Times New Roman"/>
          <w:color w:val="auto"/>
        </w:rPr>
        <w:t>日，通过</w:t>
      </w:r>
      <w:r>
        <w:rPr>
          <w:rFonts w:hint="eastAsia" w:cs="Times New Roman"/>
          <w:color w:val="auto"/>
          <w:lang w:val="en-US" w:eastAsia="zh-CN"/>
        </w:rPr>
        <w:t>全国建设项目环境信息公示平台及山发海岳环境科技（山东）股份有限公司</w:t>
      </w:r>
      <w:r>
        <w:rPr>
          <w:rFonts w:hint="default" w:ascii="Times New Roman" w:hAnsi="Times New Roman" w:cs="Times New Roman"/>
          <w:color w:val="auto"/>
        </w:rPr>
        <w:t>官方网站进行了建设项目的征求意见稿的公示。本项目征求意见稿公示网址：</w:t>
      </w:r>
    </w:p>
    <w:p w14:paraId="542BBC4C">
      <w:pPr>
        <w:pStyle w:val="38"/>
        <w:ind w:left="479" w:leftChars="228" w:firstLine="0" w:firstLineChars="0"/>
        <w:jc w:val="left"/>
        <w:rPr>
          <w:rFonts w:hint="default" w:ascii="Times New Roman" w:hAnsi="Times New Roman" w:cs="Times New Roman"/>
          <w:sz w:val="24"/>
          <w:szCs w:val="24"/>
          <w:u w:val="none"/>
        </w:rPr>
      </w:pPr>
      <w:r>
        <w:rPr>
          <w:rFonts w:hint="eastAsia" w:cs="Times New Roman"/>
          <w:color w:val="auto"/>
          <w:sz w:val="24"/>
          <w:szCs w:val="24"/>
          <w:lang w:val="en-US" w:eastAsia="zh-CN"/>
        </w:rPr>
        <w:t>全国建设项目环境信息公示平台：</w:t>
      </w:r>
      <w:r>
        <w:rPr>
          <w:rFonts w:hint="default" w:ascii="Times New Roman" w:hAnsi="Times New Roman" w:cs="Times New Roman"/>
          <w:color w:val="auto"/>
          <w:sz w:val="24"/>
          <w:szCs w:val="24"/>
          <w:u w:val="none"/>
        </w:rPr>
        <w:fldChar w:fldCharType="begin"/>
      </w:r>
      <w:r>
        <w:rPr>
          <w:rFonts w:hint="default" w:ascii="Times New Roman" w:hAnsi="Times New Roman" w:cs="Times New Roman"/>
          <w:color w:val="auto"/>
          <w:sz w:val="24"/>
          <w:szCs w:val="24"/>
          <w:u w:val="none"/>
        </w:rPr>
        <w:instrText xml:space="preserve"> HYPERLINK "https://www.eiacloud.com/gs/detail/1?id=61009CfFer" </w:instrText>
      </w:r>
      <w:r>
        <w:rPr>
          <w:rFonts w:hint="default" w:ascii="Times New Roman" w:hAnsi="Times New Roman" w:cs="Times New Roman"/>
          <w:color w:val="auto"/>
          <w:sz w:val="24"/>
          <w:szCs w:val="24"/>
          <w:u w:val="none"/>
        </w:rPr>
        <w:fldChar w:fldCharType="separate"/>
      </w:r>
      <w:r>
        <w:rPr>
          <w:rStyle w:val="36"/>
          <w:rFonts w:hint="default" w:ascii="Times New Roman" w:hAnsi="Times New Roman" w:cs="Times New Roman"/>
          <w:color w:val="auto"/>
          <w:sz w:val="24"/>
          <w:szCs w:val="24"/>
          <w:u w:val="none"/>
        </w:rPr>
        <w:t>https://www.eiacloud.com/gs/detail/1?id=61009CfFer</w:t>
      </w:r>
      <w:r>
        <w:rPr>
          <w:rFonts w:hint="default" w:ascii="Times New Roman" w:hAnsi="Times New Roman" w:cs="Times New Roman"/>
          <w:color w:val="auto"/>
          <w:sz w:val="24"/>
          <w:szCs w:val="24"/>
          <w:u w:val="none"/>
        </w:rPr>
        <w:fldChar w:fldCharType="end"/>
      </w:r>
    </w:p>
    <w:p w14:paraId="1C7BC4A9">
      <w:pPr>
        <w:pStyle w:val="38"/>
        <w:ind w:left="479" w:leftChars="228" w:firstLine="0" w:firstLineChars="0"/>
        <w:rPr>
          <w:rFonts w:hint="default" w:ascii="Times New Roman" w:hAnsi="Times New Roman" w:cs="Times New Roman"/>
          <w:sz w:val="24"/>
          <w:szCs w:val="24"/>
        </w:rPr>
      </w:pPr>
      <w:r>
        <w:rPr>
          <w:rFonts w:hint="eastAsia" w:cs="Times New Roman"/>
          <w:color w:val="auto"/>
          <w:lang w:val="en-US" w:eastAsia="zh-CN"/>
        </w:rPr>
        <w:t>山发海岳环境科技（山东）股份有限公司</w:t>
      </w:r>
      <w:r>
        <w:rPr>
          <w:rFonts w:hint="default" w:ascii="Times New Roman" w:hAnsi="Times New Roman" w:cs="Times New Roman"/>
          <w:color w:val="auto"/>
        </w:rPr>
        <w:t>官方网站</w:t>
      </w:r>
      <w:r>
        <w:rPr>
          <w:rFonts w:hint="eastAsia" w:cs="Times New Roman"/>
          <w:color w:val="auto"/>
          <w:lang w:eastAsia="zh-CN"/>
        </w:rPr>
        <w:t>：</w:t>
      </w:r>
      <w:r>
        <w:rPr>
          <w:rFonts w:hint="default" w:ascii="Times New Roman" w:hAnsi="Times New Roman" w:cs="Times New Roman"/>
          <w:sz w:val="24"/>
          <w:szCs w:val="24"/>
        </w:rPr>
        <w:t>https://www.sdhaiyue.net/ProjectPublicity/show-60.html</w:t>
      </w:r>
    </w:p>
    <w:p w14:paraId="2528C121">
      <w:pPr>
        <w:pStyle w:val="38"/>
        <w:ind w:firstLine="480"/>
        <w:rPr>
          <w:rFonts w:hint="default" w:ascii="Times New Roman" w:hAnsi="Times New Roman" w:cs="Times New Roman"/>
          <w:color w:val="auto"/>
        </w:rPr>
      </w:pPr>
      <w:r>
        <w:rPr>
          <w:rFonts w:hint="default" w:ascii="Times New Roman" w:hAnsi="Times New Roman" w:cs="Times New Roman"/>
          <w:color w:val="auto"/>
        </w:rPr>
        <w:t>本项目征求意见稿公示截图见图2.2-1。</w:t>
      </w:r>
    </w:p>
    <w:p w14:paraId="2785E562">
      <w:pPr>
        <w:pStyle w:val="39"/>
        <w:spacing w:before="24" w:after="24"/>
        <w:rPr>
          <w:rFonts w:hint="default" w:ascii="Times New Roman" w:hAnsi="Times New Roman" w:cs="Times New Roman"/>
          <w:color w:val="auto"/>
        </w:rPr>
        <w:sectPr>
          <w:footerReference r:id="rId7" w:type="default"/>
          <w:pgSz w:w="11906" w:h="16838"/>
          <w:pgMar w:top="1418" w:right="1418" w:bottom="1418" w:left="1418" w:header="850" w:footer="720" w:gutter="0"/>
          <w:cols w:space="720" w:num="1"/>
          <w:docGrid w:linePitch="286" w:charSpace="0"/>
        </w:sectPr>
      </w:pPr>
    </w:p>
    <w:p w14:paraId="56BDA4A3">
      <w:pPr>
        <w:pStyle w:val="39"/>
        <w:spacing w:before="24" w:after="24"/>
        <w:rPr>
          <w:rFonts w:hint="default" w:ascii="Times New Roman" w:hAnsi="Times New Roman" w:cs="Times New Roman"/>
        </w:rPr>
      </w:pPr>
      <w:r>
        <w:rPr>
          <w:rFonts w:hint="eastAsia" w:ascii="Times New Roman" w:hAnsi="Times New Roman" w:eastAsia="黑体" w:cs="Times New Roman"/>
          <w:lang w:eastAsia="zh-CN"/>
        </w:rPr>
        <w:drawing>
          <wp:inline distT="0" distB="0" distL="114300" distR="114300">
            <wp:extent cx="5645150" cy="8876665"/>
            <wp:effectExtent l="0" t="0" r="6350" b="635"/>
            <wp:docPr id="2" name="图片 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
                    <pic:cNvPicPr>
                      <a:picLocks noChangeAspect="1"/>
                    </pic:cNvPicPr>
                  </pic:nvPicPr>
                  <pic:blipFill>
                    <a:blip r:embed="rId9"/>
                    <a:stretch>
                      <a:fillRect/>
                    </a:stretch>
                  </pic:blipFill>
                  <pic:spPr>
                    <a:xfrm>
                      <a:off x="0" y="0"/>
                      <a:ext cx="5645150" cy="8876665"/>
                    </a:xfrm>
                    <a:prstGeom prst="rect">
                      <a:avLst/>
                    </a:prstGeom>
                  </pic:spPr>
                </pic:pic>
              </a:graphicData>
            </a:graphic>
          </wp:inline>
        </w:drawing>
      </w:r>
      <w:r>
        <w:drawing>
          <wp:inline distT="0" distB="0" distL="114300" distR="114300">
            <wp:extent cx="6007100" cy="83413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rcRect b="17055"/>
                    <a:stretch>
                      <a:fillRect/>
                    </a:stretch>
                  </pic:blipFill>
                  <pic:spPr>
                    <a:xfrm>
                      <a:off x="0" y="0"/>
                      <a:ext cx="6007100" cy="8341360"/>
                    </a:xfrm>
                    <a:prstGeom prst="rect">
                      <a:avLst/>
                    </a:prstGeom>
                    <a:noFill/>
                    <a:ln>
                      <a:noFill/>
                    </a:ln>
                  </pic:spPr>
                </pic:pic>
              </a:graphicData>
            </a:graphic>
          </wp:inline>
        </w:drawing>
      </w:r>
    </w:p>
    <w:p w14:paraId="1516520A">
      <w:pPr>
        <w:pStyle w:val="41"/>
        <w:numPr>
          <w:ilvl w:val="4"/>
          <w:numId w:val="0"/>
        </w:numPr>
        <w:rPr>
          <w:rFonts w:hint="eastAsia" w:ascii="Times New Roman" w:hAnsi="Times New Roman" w:eastAsia="黑体" w:cs="Times New Roman"/>
          <w:lang w:eastAsia="zh-CN"/>
        </w:rPr>
      </w:pPr>
    </w:p>
    <w:p w14:paraId="78B5FE69">
      <w:pPr>
        <w:pStyle w:val="41"/>
        <w:numPr>
          <w:ilvl w:val="4"/>
          <w:numId w:val="0"/>
        </w:numPr>
        <w:rPr>
          <w:rFonts w:hint="default" w:ascii="Times New Roman" w:hAnsi="Times New Roman" w:eastAsia="黑体" w:cs="Times New Roman"/>
          <w:sz w:val="30"/>
          <w:szCs w:val="30"/>
        </w:rPr>
        <w:sectPr>
          <w:pgSz w:w="11906" w:h="16838"/>
          <w:pgMar w:top="1418" w:right="809" w:bottom="1418" w:left="1217" w:header="850" w:footer="720" w:gutter="0"/>
          <w:cols w:space="0" w:num="1"/>
          <w:docGrid w:linePitch="286" w:charSpace="0"/>
        </w:sectPr>
      </w:pPr>
      <w:r>
        <w:rPr>
          <w:rFonts w:hint="default" w:ascii="Times New Roman" w:hAnsi="Times New Roman" w:cs="Times New Roman"/>
        </w:rPr>
        <w:t>图2.2-1 项目环境影响评价征求意见稿公示截图</w:t>
      </w:r>
    </w:p>
    <w:p w14:paraId="78EDFCCD">
      <w:pPr>
        <w:keepNext/>
        <w:keepLines/>
        <w:spacing w:before="120" w:after="240"/>
        <w:ind w:left="1985" w:hanging="1985"/>
        <w:outlineLvl w:val="2"/>
        <w:rPr>
          <w:rFonts w:hint="default" w:ascii="Times New Roman" w:hAnsi="Times New Roman" w:eastAsia="黑体" w:cs="Times New Roman"/>
          <w:sz w:val="30"/>
          <w:szCs w:val="30"/>
        </w:rPr>
      </w:pPr>
      <w:r>
        <w:rPr>
          <w:rFonts w:hint="default" w:ascii="Times New Roman" w:hAnsi="Times New Roman" w:eastAsia="黑体" w:cs="Times New Roman"/>
          <w:sz w:val="30"/>
          <w:szCs w:val="30"/>
        </w:rPr>
        <w:t>2.2.2 报纸</w:t>
      </w:r>
    </w:p>
    <w:p w14:paraId="5D082BA6">
      <w:pPr>
        <w:pStyle w:val="38"/>
        <w:ind w:firstLine="480"/>
        <w:rPr>
          <w:rFonts w:hint="default" w:ascii="Times New Roman" w:hAnsi="Times New Roman" w:cs="Times New Roman"/>
        </w:rPr>
      </w:pPr>
      <w:r>
        <w:rPr>
          <w:rFonts w:hint="default" w:ascii="Times New Roman" w:hAnsi="Times New Roman" w:cs="Times New Roman"/>
        </w:rPr>
        <w:t>建设单位分别于</w:t>
      </w:r>
      <w:r>
        <w:rPr>
          <w:rFonts w:hint="default" w:ascii="Times New Roman" w:hAnsi="Times New Roman" w:cs="Times New Roman"/>
          <w:color w:val="auto"/>
        </w:rPr>
        <w:t>202</w:t>
      </w:r>
      <w:r>
        <w:rPr>
          <w:rFonts w:hint="eastAsia" w:cs="Times New Roman"/>
          <w:color w:val="auto"/>
          <w:lang w:val="en-US" w:eastAsia="zh-CN"/>
        </w:rPr>
        <w:t>6</w:t>
      </w:r>
      <w:r>
        <w:rPr>
          <w:rFonts w:hint="default" w:ascii="Times New Roman" w:hAnsi="Times New Roman" w:cs="Times New Roman"/>
          <w:color w:val="auto"/>
        </w:rPr>
        <w:t>年</w:t>
      </w:r>
      <w:r>
        <w:rPr>
          <w:rFonts w:hint="eastAsia" w:cs="Times New Roman"/>
          <w:color w:val="auto"/>
          <w:lang w:val="en-US" w:eastAsia="zh-CN"/>
        </w:rPr>
        <w:t>10</w:t>
      </w:r>
      <w:r>
        <w:rPr>
          <w:rFonts w:hint="default" w:ascii="Times New Roman" w:hAnsi="Times New Roman" w:cs="Times New Roman"/>
          <w:color w:val="auto"/>
        </w:rPr>
        <w:t>月</w:t>
      </w:r>
      <w:r>
        <w:rPr>
          <w:rFonts w:hint="eastAsia" w:cs="Times New Roman"/>
          <w:color w:val="auto"/>
          <w:lang w:val="en-US" w:eastAsia="zh-CN"/>
        </w:rPr>
        <w:t>12</w:t>
      </w:r>
      <w:r>
        <w:rPr>
          <w:rFonts w:hint="default" w:ascii="Times New Roman" w:hAnsi="Times New Roman" w:cs="Times New Roman"/>
          <w:color w:val="auto"/>
        </w:rPr>
        <w:t>日</w:t>
      </w:r>
      <w:r>
        <w:rPr>
          <w:rFonts w:hint="eastAsia" w:cs="Times New Roman"/>
          <w:color w:val="auto"/>
          <w:lang w:eastAsia="zh-CN"/>
        </w:rPr>
        <w:t>、</w:t>
      </w:r>
      <w:r>
        <w:rPr>
          <w:rFonts w:hint="default" w:ascii="Times New Roman" w:hAnsi="Times New Roman" w:cs="Times New Roman"/>
          <w:color w:val="auto"/>
        </w:rPr>
        <w:t>202</w:t>
      </w:r>
      <w:r>
        <w:rPr>
          <w:rFonts w:hint="eastAsia" w:cs="Times New Roman"/>
          <w:color w:val="auto"/>
          <w:lang w:val="en-US" w:eastAsia="zh-CN"/>
        </w:rPr>
        <w:t>6</w:t>
      </w:r>
      <w:r>
        <w:rPr>
          <w:rFonts w:hint="default" w:ascii="Times New Roman" w:hAnsi="Times New Roman" w:cs="Times New Roman"/>
          <w:color w:val="auto"/>
        </w:rPr>
        <w:t>年</w:t>
      </w:r>
      <w:r>
        <w:rPr>
          <w:rFonts w:hint="eastAsia" w:cs="Times New Roman"/>
          <w:color w:val="auto"/>
          <w:lang w:val="en-US" w:eastAsia="zh-CN"/>
        </w:rPr>
        <w:t>10</w:t>
      </w:r>
      <w:r>
        <w:rPr>
          <w:rFonts w:hint="default" w:ascii="Times New Roman" w:hAnsi="Times New Roman" w:cs="Times New Roman"/>
          <w:color w:val="auto"/>
        </w:rPr>
        <w:t>月</w:t>
      </w:r>
      <w:r>
        <w:rPr>
          <w:rFonts w:hint="eastAsia" w:cs="Times New Roman"/>
          <w:color w:val="auto"/>
          <w:lang w:val="en-US" w:eastAsia="zh-CN"/>
        </w:rPr>
        <w:t>14</w:t>
      </w:r>
      <w:r>
        <w:rPr>
          <w:rFonts w:hint="default" w:ascii="Times New Roman" w:hAnsi="Times New Roman" w:cs="Times New Roman"/>
          <w:color w:val="auto"/>
        </w:rPr>
        <w:t>日</w:t>
      </w:r>
      <w:r>
        <w:rPr>
          <w:rFonts w:hint="default" w:ascii="Times New Roman" w:hAnsi="Times New Roman" w:cs="Times New Roman"/>
        </w:rPr>
        <w:t>，通过“山东工人报”进行本项目征求意见稿的报纸公示。“山东工人报”是项目所在地公众易于接触、发行量较大、受众较广的纸媒，可保证公示信息的针对性和广泛性。</w:t>
      </w:r>
    </w:p>
    <w:p w14:paraId="32342747">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本项目征求意见稿两次报纸公示情况见图2.2-2和图2.2-3。</w:t>
      </w:r>
    </w:p>
    <w:p w14:paraId="7F36E309">
      <w:pPr>
        <w:spacing w:line="360" w:lineRule="auto"/>
        <w:rPr>
          <w:rFonts w:hint="default" w:ascii="Times New Roman" w:hAnsi="Times New Roman" w:cs="Times New Roman"/>
          <w:sz w:val="24"/>
          <w:szCs w:val="24"/>
        </w:rPr>
      </w:pPr>
      <w:r>
        <w:rPr>
          <w:rFonts w:hint="default" w:ascii="Times New Roman" w:hAnsi="Times New Roman" w:cs="Times New Roman"/>
          <w:sz w:val="24"/>
        </w:rPr>
        <mc:AlternateContent>
          <mc:Choice Requires="wps">
            <w:drawing>
              <wp:anchor distT="0" distB="0" distL="114300" distR="114300" simplePos="0" relativeHeight="251659264" behindDoc="0" locked="0" layoutInCell="1" allowOverlap="1">
                <wp:simplePos x="0" y="0"/>
                <wp:positionH relativeFrom="column">
                  <wp:posOffset>2164080</wp:posOffset>
                </wp:positionH>
                <wp:positionV relativeFrom="paragraph">
                  <wp:posOffset>1646555</wp:posOffset>
                </wp:positionV>
                <wp:extent cx="1417955" cy="1749425"/>
                <wp:effectExtent l="12700" t="12700" r="17145" b="15875"/>
                <wp:wrapNone/>
                <wp:docPr id="3" name="矩形 3"/>
                <wp:cNvGraphicFramePr/>
                <a:graphic xmlns:a="http://schemas.openxmlformats.org/drawingml/2006/main">
                  <a:graphicData uri="http://schemas.microsoft.com/office/word/2010/wordprocessingShape">
                    <wps:wsp>
                      <wps:cNvSpPr/>
                      <wps:spPr>
                        <a:xfrm>
                          <a:off x="0" y="0"/>
                          <a:ext cx="1417955" cy="174942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0.4pt;margin-top:129.65pt;height:137.75pt;width:111.65pt;z-index:251659264;v-text-anchor:middle;mso-width-relative:page;mso-height-relative:page;" filled="f" stroked="t" coordsize="21600,21600" o:gfxdata="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neowk2wAAAAsBAAAPAAAAAAAAAAEAIAAAACIAAABkcnMvZG93bnJldi54bWxQSwECFAAU&#10;AAAACACHTuJA4pTMXWACAAC1BAAADgAAAAAAAAABACAAAAAqAQAAZHJzL2Uyb0RvYy54bWxQSwUG&#10;AAAAAAYABgBZAQAA/AUAAAAA&#10;">
                <v:fill on="f" focussize="0,0"/>
                <v:stroke weight="2pt" color="#FF0000 [2404]" joinstyle="round"/>
                <v:imagedata o:title=""/>
                <o:lock v:ext="edit" aspectratio="f"/>
              </v:rect>
            </w:pict>
          </mc:Fallback>
        </mc:AlternateContent>
      </w:r>
      <w:r>
        <w:rPr>
          <w:rFonts w:hint="default" w:ascii="Times New Roman" w:hAnsi="Times New Roman" w:cs="Times New Roman"/>
          <w:sz w:val="24"/>
        </w:rPr>
        <w:drawing>
          <wp:inline distT="0" distB="0" distL="114300" distR="114300">
            <wp:extent cx="7655560" cy="5741670"/>
            <wp:effectExtent l="0" t="0" r="11430" b="2540"/>
            <wp:docPr id="4" name="图片 4" descr="c55a45ea849cbc6cf43f0ed96aae40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55a45ea849cbc6cf43f0ed96aae40e1"/>
                    <pic:cNvPicPr>
                      <a:picLocks noChangeAspect="1"/>
                    </pic:cNvPicPr>
                  </pic:nvPicPr>
                  <pic:blipFill>
                    <a:blip r:embed="rId11"/>
                    <a:stretch>
                      <a:fillRect/>
                    </a:stretch>
                  </pic:blipFill>
                  <pic:spPr>
                    <a:xfrm rot="5400000">
                      <a:off x="0" y="0"/>
                      <a:ext cx="7655560" cy="5741670"/>
                    </a:xfrm>
                    <a:prstGeom prst="rect">
                      <a:avLst/>
                    </a:prstGeom>
                  </pic:spPr>
                </pic:pic>
              </a:graphicData>
            </a:graphic>
          </wp:inline>
        </w:drawing>
      </w:r>
    </w:p>
    <w:p w14:paraId="6A5F9184">
      <w:pPr>
        <w:spacing w:line="360" w:lineRule="auto"/>
        <w:jc w:val="center"/>
        <w:rPr>
          <w:rFonts w:hint="default" w:ascii="Times New Roman" w:hAnsi="Times New Roman" w:eastAsia="黑体" w:cs="Times New Roman"/>
          <w:sz w:val="24"/>
          <w:szCs w:val="24"/>
        </w:rPr>
      </w:pPr>
      <w:r>
        <w:rPr>
          <w:rFonts w:hint="default" w:ascii="Times New Roman" w:hAnsi="Times New Roman" w:eastAsia="黑体" w:cs="Times New Roman"/>
          <w:sz w:val="24"/>
          <w:szCs w:val="24"/>
        </w:rPr>
        <w:t>图3.2-2 本项目环境影响报告书征求意见稿第一次报纸公示截图（202</w:t>
      </w:r>
      <w:r>
        <w:rPr>
          <w:rFonts w:hint="eastAsia" w:eastAsia="黑体" w:cs="Times New Roman"/>
          <w:sz w:val="24"/>
          <w:szCs w:val="24"/>
          <w:lang w:val="en-US" w:eastAsia="zh-CN"/>
        </w:rPr>
        <w:t>6.10.12</w:t>
      </w:r>
      <w:r>
        <w:rPr>
          <w:rFonts w:hint="default" w:ascii="Times New Roman" w:hAnsi="Times New Roman" w:eastAsia="黑体" w:cs="Times New Roman"/>
          <w:sz w:val="24"/>
          <w:szCs w:val="24"/>
        </w:rPr>
        <w:t>）</w:t>
      </w:r>
    </w:p>
    <w:p w14:paraId="6F5E5A41">
      <w:pPr>
        <w:spacing w:line="360" w:lineRule="auto"/>
        <w:jc w:val="center"/>
        <w:rPr>
          <w:rFonts w:hint="eastAsia" w:ascii="Times New Roman" w:hAnsi="Times New Roman" w:eastAsia="宋体" w:cs="Times New Roman"/>
          <w:color w:val="0000FF"/>
          <w:sz w:val="24"/>
          <w:szCs w:val="24"/>
          <w:lang w:eastAsia="zh-CN"/>
        </w:rPr>
      </w:pPr>
      <w:r>
        <w:rPr>
          <w:rFonts w:hint="default" w:ascii="Times New Roman" w:hAnsi="Times New Roman" w:cs="Times New Roman"/>
          <w:sz w:val="24"/>
        </w:rPr>
        <mc:AlternateContent>
          <mc:Choice Requires="wps">
            <w:drawing>
              <wp:anchor distT="0" distB="0" distL="114300" distR="114300" simplePos="0" relativeHeight="251659264" behindDoc="0" locked="0" layoutInCell="1" allowOverlap="1">
                <wp:simplePos x="0" y="0"/>
                <wp:positionH relativeFrom="column">
                  <wp:posOffset>2025650</wp:posOffset>
                </wp:positionH>
                <wp:positionV relativeFrom="paragraph">
                  <wp:posOffset>2344420</wp:posOffset>
                </wp:positionV>
                <wp:extent cx="1367155" cy="1767205"/>
                <wp:effectExtent l="12700" t="12700" r="17145" b="23495"/>
                <wp:wrapNone/>
                <wp:docPr id="11" name="矩形 11"/>
                <wp:cNvGraphicFramePr/>
                <a:graphic xmlns:a="http://schemas.openxmlformats.org/drawingml/2006/main">
                  <a:graphicData uri="http://schemas.microsoft.com/office/word/2010/wordprocessingShape">
                    <wps:wsp>
                      <wps:cNvSpPr/>
                      <wps:spPr>
                        <a:xfrm>
                          <a:off x="0" y="0"/>
                          <a:ext cx="1367155" cy="176720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9.5pt;margin-top:184.6pt;height:139.15pt;width:107.65pt;z-index:251659264;v-text-anchor:middle;mso-width-relative:page;mso-height-relative:page;" filled="f" stroked="t" coordsize="21600,21600" o:gfxdata="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CU73J2wAAAAsBAAAPAAAAAAAAAAEAIAAAACIAAABkcnMvZG93bnJldi54bWxQSwECFAAU&#10;AAAACACHTuJAmPB8zmACAAC3BAAADgAAAAAAAAABACAAAAAqAQAAZHJzL2Uyb0RvYy54bWxQSwUG&#10;AAAAAAYABgBZAQAA/AUAAAAA&#10;">
                <v:fill on="f" focussize="0,0"/>
                <v:stroke weight="2pt" color="#FF0000 [2404]" joinstyle="round"/>
                <v:imagedata o:title=""/>
                <o:lock v:ext="edit" aspectratio="f"/>
              </v:rect>
            </w:pict>
          </mc:Fallback>
        </mc:AlternateContent>
      </w:r>
      <w:r>
        <w:rPr>
          <w:rFonts w:hint="default" w:ascii="Times New Roman" w:hAnsi="Times New Roman" w:cs="Times New Roman"/>
          <w:sz w:val="24"/>
        </w:rPr>
        <w:drawing>
          <wp:inline distT="0" distB="0" distL="114300" distR="114300">
            <wp:extent cx="7655560" cy="5741670"/>
            <wp:effectExtent l="0" t="0" r="11430" b="2540"/>
            <wp:docPr id="5" name="图片 5" descr="58fca32f20473ede62a975e1596d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8fca32f20473ede62a975e1596d1214"/>
                    <pic:cNvPicPr>
                      <a:picLocks noChangeAspect="1"/>
                    </pic:cNvPicPr>
                  </pic:nvPicPr>
                  <pic:blipFill>
                    <a:blip r:embed="rId12"/>
                    <a:stretch>
                      <a:fillRect/>
                    </a:stretch>
                  </pic:blipFill>
                  <pic:spPr>
                    <a:xfrm rot="5400000">
                      <a:off x="0" y="0"/>
                      <a:ext cx="7655560" cy="5741670"/>
                    </a:xfrm>
                    <a:prstGeom prst="rect">
                      <a:avLst/>
                    </a:prstGeom>
                  </pic:spPr>
                </pic:pic>
              </a:graphicData>
            </a:graphic>
          </wp:inline>
        </w:drawing>
      </w:r>
    </w:p>
    <w:p w14:paraId="11B95FA2">
      <w:pPr>
        <w:spacing w:line="360" w:lineRule="auto"/>
        <w:jc w:val="center"/>
        <w:rPr>
          <w:rFonts w:hint="default" w:ascii="Times New Roman" w:hAnsi="Times New Roman" w:eastAsia="黑体" w:cs="Times New Roman"/>
          <w:sz w:val="24"/>
          <w:szCs w:val="24"/>
        </w:rPr>
      </w:pPr>
      <w:r>
        <w:rPr>
          <w:rFonts w:hint="default" w:ascii="Times New Roman" w:hAnsi="Times New Roman" w:eastAsia="黑体" w:cs="Times New Roman"/>
          <w:sz w:val="24"/>
          <w:szCs w:val="24"/>
        </w:rPr>
        <w:t>图3.2-2 本项目环境影响报告书征求意见稿第二次报纸公示截图（202</w:t>
      </w:r>
      <w:r>
        <w:rPr>
          <w:rFonts w:hint="eastAsia" w:eastAsia="黑体" w:cs="Times New Roman"/>
          <w:sz w:val="24"/>
          <w:szCs w:val="24"/>
          <w:lang w:val="en-US" w:eastAsia="zh-CN"/>
        </w:rPr>
        <w:t>6.10.14</w:t>
      </w:r>
      <w:r>
        <w:rPr>
          <w:rFonts w:hint="default" w:ascii="Times New Roman" w:hAnsi="Times New Roman" w:eastAsia="黑体" w:cs="Times New Roman"/>
          <w:sz w:val="24"/>
          <w:szCs w:val="24"/>
        </w:rPr>
        <w:t>）</w:t>
      </w:r>
    </w:p>
    <w:p w14:paraId="2E4F45C3">
      <w:pPr>
        <w:pStyle w:val="38"/>
        <w:ind w:firstLine="480"/>
        <w:rPr>
          <w:rFonts w:hint="default" w:ascii="Times New Roman" w:hAnsi="Times New Roman" w:cs="Times New Roman"/>
        </w:rPr>
      </w:pPr>
    </w:p>
    <w:p w14:paraId="7D7D2A37">
      <w:pPr>
        <w:keepNext/>
        <w:keepLines/>
        <w:tabs>
          <w:tab w:val="left" w:pos="242"/>
        </w:tabs>
        <w:spacing w:before="120" w:after="240"/>
        <w:outlineLvl w:val="1"/>
        <w:rPr>
          <w:rFonts w:hint="default" w:ascii="Times New Roman" w:hAnsi="Times New Roman" w:eastAsia="黑体" w:cs="Times New Roman"/>
          <w:sz w:val="32"/>
          <w:szCs w:val="32"/>
        </w:rPr>
      </w:pPr>
      <w:bookmarkStart w:id="6" w:name="_Toc517"/>
      <w:r>
        <w:rPr>
          <w:rFonts w:hint="default" w:ascii="Times New Roman" w:hAnsi="Times New Roman" w:eastAsia="黑体" w:cs="Times New Roman"/>
          <w:sz w:val="32"/>
          <w:szCs w:val="32"/>
        </w:rPr>
        <w:t>.3查阅情况</w:t>
      </w:r>
      <w:bookmarkEnd w:id="6"/>
    </w:p>
    <w:p w14:paraId="45C96A14">
      <w:pPr>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本项目环境影响评价报告书征求意见稿公示期间，公众可以以电话或者信件的方式向建设单位索取纸质报告。</w:t>
      </w:r>
    </w:p>
    <w:p w14:paraId="5AF762E5">
      <w:pPr>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本项目公示期间并未收到公众查阅纸质报告书的要求。</w:t>
      </w:r>
    </w:p>
    <w:p w14:paraId="5F99DF07">
      <w:pPr>
        <w:keepNext/>
        <w:keepLines/>
        <w:tabs>
          <w:tab w:val="left" w:pos="242"/>
        </w:tabs>
        <w:spacing w:before="120" w:after="240"/>
        <w:outlineLvl w:val="1"/>
        <w:rPr>
          <w:rFonts w:hint="default" w:ascii="Times New Roman" w:hAnsi="Times New Roman" w:eastAsia="黑体" w:cs="Times New Roman"/>
          <w:sz w:val="32"/>
          <w:szCs w:val="32"/>
        </w:rPr>
      </w:pPr>
      <w:bookmarkStart w:id="7" w:name="_Toc14172"/>
      <w:r>
        <w:rPr>
          <w:rFonts w:hint="default" w:ascii="Times New Roman" w:hAnsi="Times New Roman" w:eastAsia="黑体" w:cs="Times New Roman"/>
          <w:sz w:val="32"/>
          <w:szCs w:val="32"/>
        </w:rPr>
        <w:t>2.4公众提出意见情况</w:t>
      </w:r>
      <w:bookmarkEnd w:id="7"/>
    </w:p>
    <w:p w14:paraId="2D0E08B4">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在本项目公示期内未收到公众提出的意见。</w:t>
      </w:r>
      <w:r>
        <w:rPr>
          <w:rFonts w:hint="default" w:ascii="Times New Roman" w:hAnsi="Times New Roman" w:cs="Times New Roman"/>
          <w:sz w:val="24"/>
          <w:szCs w:val="24"/>
        </w:rPr>
        <w:br w:type="page"/>
      </w:r>
    </w:p>
    <w:p w14:paraId="0E70B038">
      <w:pPr>
        <w:pStyle w:val="2"/>
        <w:spacing w:before="120" w:beforeLines="50" w:after="120" w:afterLines="50" w:line="360" w:lineRule="auto"/>
        <w:jc w:val="center"/>
        <w:rPr>
          <w:rFonts w:hint="default" w:ascii="Times New Roman" w:hAnsi="Times New Roman" w:eastAsia="黑体" w:cs="Times New Roman"/>
          <w:b w:val="0"/>
          <w:bCs w:val="0"/>
          <w:sz w:val="36"/>
          <w:szCs w:val="36"/>
        </w:rPr>
      </w:pPr>
      <w:bookmarkStart w:id="8" w:name="_Toc5317"/>
      <w:r>
        <w:rPr>
          <w:rFonts w:hint="default" w:ascii="Times New Roman" w:hAnsi="Times New Roman" w:eastAsia="黑体" w:cs="Times New Roman"/>
          <w:b w:val="0"/>
          <w:bCs w:val="0"/>
          <w:sz w:val="36"/>
          <w:szCs w:val="36"/>
        </w:rPr>
        <w:t>3 其他公众参与情况</w:t>
      </w:r>
      <w:bookmarkEnd w:id="8"/>
    </w:p>
    <w:p w14:paraId="14250B1F">
      <w:pPr>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本项目环境影响评价报告书征求意见稿公示期间未收到公众提出的意见，在环境影响方面不属于公众质疑性意见多的建设项目，因此，本项目无需开展深度公众参与。</w:t>
      </w:r>
    </w:p>
    <w:p w14:paraId="6C284F45">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6175EDF2">
      <w:pPr>
        <w:pStyle w:val="2"/>
        <w:spacing w:before="120" w:beforeLines="50" w:after="120" w:afterLines="50" w:line="360" w:lineRule="auto"/>
        <w:jc w:val="center"/>
        <w:rPr>
          <w:rFonts w:hint="default" w:ascii="Times New Roman" w:hAnsi="Times New Roman" w:eastAsia="黑体" w:cs="Times New Roman"/>
          <w:b w:val="0"/>
          <w:bCs w:val="0"/>
          <w:sz w:val="36"/>
          <w:szCs w:val="36"/>
        </w:rPr>
      </w:pPr>
      <w:bookmarkStart w:id="9" w:name="_Toc24111"/>
      <w:r>
        <w:rPr>
          <w:rFonts w:hint="default" w:ascii="Times New Roman" w:hAnsi="Times New Roman" w:eastAsia="黑体" w:cs="Times New Roman"/>
          <w:b w:val="0"/>
          <w:bCs w:val="0"/>
          <w:sz w:val="36"/>
          <w:szCs w:val="36"/>
        </w:rPr>
        <w:t>4 公众意见处理情况</w:t>
      </w:r>
      <w:bookmarkEnd w:id="9"/>
    </w:p>
    <w:p w14:paraId="04363BB4">
      <w:pPr>
        <w:keepNext/>
        <w:keepLines/>
        <w:tabs>
          <w:tab w:val="left" w:pos="242"/>
        </w:tabs>
        <w:spacing w:before="120" w:after="240"/>
        <w:outlineLvl w:val="1"/>
        <w:rPr>
          <w:rFonts w:hint="default" w:ascii="Times New Roman" w:hAnsi="Times New Roman" w:eastAsia="黑体" w:cs="Times New Roman"/>
          <w:sz w:val="32"/>
          <w:szCs w:val="32"/>
        </w:rPr>
      </w:pPr>
      <w:bookmarkStart w:id="10" w:name="_Toc3886"/>
      <w:r>
        <w:rPr>
          <w:rFonts w:hint="default" w:ascii="Times New Roman" w:hAnsi="Times New Roman" w:eastAsia="黑体" w:cs="Times New Roman"/>
          <w:sz w:val="32"/>
          <w:szCs w:val="32"/>
        </w:rPr>
        <w:t>4.1公众意见概述和分析</w:t>
      </w:r>
      <w:bookmarkEnd w:id="10"/>
    </w:p>
    <w:p w14:paraId="2F9D1340">
      <w:pPr>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本项目公示期间未收到公众的任何意见。</w:t>
      </w:r>
    </w:p>
    <w:p w14:paraId="37F85432">
      <w:pPr>
        <w:keepNext/>
        <w:keepLines/>
        <w:tabs>
          <w:tab w:val="left" w:pos="242"/>
        </w:tabs>
        <w:spacing w:before="120" w:after="240"/>
        <w:outlineLvl w:val="1"/>
        <w:rPr>
          <w:rFonts w:hint="default" w:ascii="Times New Roman" w:hAnsi="Times New Roman" w:eastAsia="黑体" w:cs="Times New Roman"/>
          <w:sz w:val="32"/>
          <w:szCs w:val="32"/>
        </w:rPr>
      </w:pPr>
      <w:bookmarkStart w:id="11" w:name="_Toc32238"/>
      <w:r>
        <w:rPr>
          <w:rFonts w:hint="default" w:ascii="Times New Roman" w:hAnsi="Times New Roman" w:eastAsia="黑体" w:cs="Times New Roman"/>
          <w:sz w:val="32"/>
          <w:szCs w:val="32"/>
        </w:rPr>
        <w:t>4.2公众意见采纳情况</w:t>
      </w:r>
      <w:bookmarkEnd w:id="11"/>
    </w:p>
    <w:p w14:paraId="4CC2C2C0">
      <w:pPr>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本项目公示期间未收到公众的任何意见，不存在公众意见采纳情况。</w:t>
      </w:r>
    </w:p>
    <w:p w14:paraId="66B62F9E">
      <w:pPr>
        <w:keepNext/>
        <w:keepLines/>
        <w:tabs>
          <w:tab w:val="left" w:pos="242"/>
        </w:tabs>
        <w:spacing w:before="120" w:after="240"/>
        <w:outlineLvl w:val="1"/>
        <w:rPr>
          <w:rFonts w:hint="default" w:ascii="Times New Roman" w:hAnsi="Times New Roman" w:eastAsia="黑体" w:cs="Times New Roman"/>
          <w:sz w:val="32"/>
          <w:szCs w:val="32"/>
        </w:rPr>
      </w:pPr>
      <w:bookmarkStart w:id="12" w:name="_Toc28711"/>
      <w:r>
        <w:rPr>
          <w:rFonts w:hint="default" w:ascii="Times New Roman" w:hAnsi="Times New Roman" w:eastAsia="黑体" w:cs="Times New Roman"/>
          <w:sz w:val="32"/>
          <w:szCs w:val="32"/>
        </w:rPr>
        <w:t>4.3 公众意见未采纳情况</w:t>
      </w:r>
      <w:bookmarkEnd w:id="12"/>
    </w:p>
    <w:p w14:paraId="764DA181">
      <w:pPr>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本项目公示期间未收到公众的任何意见，不存在公众意见未采纳情况。</w:t>
      </w:r>
    </w:p>
    <w:p w14:paraId="1B39BB4A">
      <w:pPr>
        <w:spacing w:line="360" w:lineRule="auto"/>
        <w:ind w:firstLine="480" w:firstLineChars="200"/>
        <w:jc w:val="left"/>
        <w:rPr>
          <w:rFonts w:hint="default" w:ascii="Times New Roman" w:hAnsi="Times New Roman" w:cs="Times New Roman"/>
          <w:sz w:val="24"/>
          <w:szCs w:val="24"/>
        </w:rPr>
        <w:sectPr>
          <w:pgSz w:w="11906" w:h="16838"/>
          <w:pgMar w:top="1418" w:right="1418" w:bottom="1418" w:left="1418" w:header="850" w:footer="720" w:gutter="0"/>
          <w:cols w:space="720" w:num="1"/>
          <w:docGrid w:linePitch="286" w:charSpace="0"/>
        </w:sectPr>
      </w:pPr>
    </w:p>
    <w:p w14:paraId="10D2CF3E">
      <w:pPr>
        <w:pStyle w:val="2"/>
        <w:spacing w:before="120" w:beforeLines="50" w:after="120" w:afterLines="50" w:line="360" w:lineRule="auto"/>
        <w:jc w:val="center"/>
        <w:rPr>
          <w:rFonts w:hint="default" w:ascii="Times New Roman" w:hAnsi="Times New Roman" w:eastAsia="黑体" w:cs="Times New Roman"/>
          <w:b w:val="0"/>
          <w:bCs w:val="0"/>
          <w:sz w:val="36"/>
          <w:szCs w:val="36"/>
        </w:rPr>
      </w:pPr>
      <w:bookmarkStart w:id="13" w:name="_Toc21251"/>
      <w:r>
        <w:rPr>
          <w:rFonts w:hint="default" w:ascii="Times New Roman" w:hAnsi="Times New Roman" w:eastAsia="黑体" w:cs="Times New Roman"/>
          <w:b w:val="0"/>
          <w:bCs w:val="0"/>
          <w:sz w:val="36"/>
          <w:szCs w:val="36"/>
        </w:rPr>
        <w:t>5 存档备查情况</w:t>
      </w:r>
      <w:bookmarkEnd w:id="13"/>
    </w:p>
    <w:p w14:paraId="02652A56">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建设单位在开展本项目公众参与工作的过程中，将</w:t>
      </w:r>
      <w:r>
        <w:rPr>
          <w:rFonts w:hint="eastAsia" w:cs="Times New Roman"/>
          <w:sz w:val="24"/>
          <w:szCs w:val="24"/>
          <w:lang w:val="en-US" w:eastAsia="zh-CN"/>
        </w:rPr>
        <w:t>生态</w:t>
      </w:r>
      <w:r>
        <w:rPr>
          <w:rFonts w:hint="default" w:ascii="Times New Roman" w:hAnsi="Times New Roman" w:cs="Times New Roman"/>
          <w:sz w:val="24"/>
          <w:szCs w:val="24"/>
        </w:rPr>
        <w:t>环境影响报告书编制过程中公众参与的相关原始资料，包括公示材料、网络链接、报纸原件及电子版等，存档备查。</w:t>
      </w:r>
    </w:p>
    <w:p w14:paraId="7E15CA2E">
      <w:pPr>
        <w:spacing w:line="360" w:lineRule="auto"/>
        <w:ind w:firstLine="420" w:firstLineChars="200"/>
        <w:rPr>
          <w:rFonts w:hint="default" w:ascii="Times New Roman" w:hAnsi="Times New Roman" w:eastAsia="黑体" w:cs="Times New Roman"/>
        </w:rPr>
        <w:sectPr>
          <w:pgSz w:w="11906" w:h="16838"/>
          <w:pgMar w:top="1418" w:right="1418" w:bottom="1418" w:left="1418" w:header="850" w:footer="720" w:gutter="0"/>
          <w:cols w:space="720" w:num="1"/>
          <w:docGrid w:linePitch="286" w:charSpace="0"/>
        </w:sectPr>
      </w:pPr>
    </w:p>
    <w:p w14:paraId="24FA359C">
      <w:pPr>
        <w:pStyle w:val="2"/>
        <w:spacing w:before="120" w:beforeLines="50" w:after="120" w:afterLines="50" w:line="360" w:lineRule="auto"/>
        <w:jc w:val="center"/>
        <w:rPr>
          <w:rFonts w:hint="default" w:ascii="Times New Roman" w:hAnsi="Times New Roman" w:eastAsia="黑体" w:cs="Times New Roman"/>
          <w:b w:val="0"/>
          <w:bCs w:val="0"/>
          <w:sz w:val="36"/>
          <w:szCs w:val="36"/>
        </w:rPr>
      </w:pPr>
      <w:bookmarkStart w:id="14" w:name="_Toc24330"/>
      <w:r>
        <w:rPr>
          <w:rFonts w:hint="default" w:ascii="Times New Roman" w:hAnsi="Times New Roman" w:eastAsia="黑体" w:cs="Times New Roman"/>
          <w:b w:val="0"/>
          <w:bCs w:val="0"/>
          <w:sz w:val="36"/>
          <w:szCs w:val="36"/>
        </w:rPr>
        <w:t>6 诚信承诺</w:t>
      </w:r>
      <w:bookmarkEnd w:id="14"/>
    </w:p>
    <w:p w14:paraId="2DE765A2">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我单位已按照《环境影响评价公众参与办法》（生态环境部令第4号）（2019年1月1日起施行）要求，在“</w:t>
      </w:r>
      <w:r>
        <w:rPr>
          <w:rFonts w:hint="eastAsia" w:cs="Times New Roman"/>
          <w:sz w:val="24"/>
          <w:szCs w:val="24"/>
          <w:lang w:eastAsia="zh-CN"/>
        </w:rPr>
        <w:t>泽义恒（山东）化工有限公司5万吨功能性纺织乳液建设项目</w:t>
      </w:r>
      <w:r>
        <w:rPr>
          <w:rFonts w:hint="default" w:ascii="Times New Roman" w:hAnsi="Times New Roman" w:cs="Times New Roman"/>
          <w:sz w:val="24"/>
          <w:szCs w:val="24"/>
        </w:rPr>
        <w:t>”环境影响报告书征求意见稿形成后开展了公众参与工作，公示期内未收到公众提出的意见，并按照要求编制了公众参与说明。</w:t>
      </w:r>
    </w:p>
    <w:p w14:paraId="2132C807">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我单位承诺，本次提交的《</w:t>
      </w:r>
      <w:r>
        <w:rPr>
          <w:rFonts w:hint="eastAsia" w:cs="Times New Roman"/>
          <w:sz w:val="24"/>
          <w:szCs w:val="24"/>
          <w:lang w:eastAsia="zh-CN"/>
        </w:rPr>
        <w:t>泽义恒（山东）化工有限公司5万吨功能性纺织乳液建设项目</w:t>
      </w:r>
      <w:r>
        <w:rPr>
          <w:rFonts w:hint="default" w:ascii="Times New Roman" w:hAnsi="Times New Roman" w:cs="Times New Roman"/>
          <w:sz w:val="24"/>
          <w:szCs w:val="24"/>
        </w:rPr>
        <w:t>环境影响评价公众参与说明》内容客观、真实，未包含依法不得公开的国家秘密、商业秘密、个人隐私。如存在弄虚作假、隐瞒欺骗等情况及由此导致的一切后果由</w:t>
      </w:r>
      <w:r>
        <w:rPr>
          <w:rFonts w:hint="eastAsia" w:cs="Times New Roman"/>
          <w:sz w:val="24"/>
          <w:szCs w:val="24"/>
          <w:lang w:eastAsia="zh-CN"/>
        </w:rPr>
        <w:t>泽义恒（山东）化工有限公司</w:t>
      </w:r>
      <w:r>
        <w:rPr>
          <w:rFonts w:hint="default" w:ascii="Times New Roman" w:hAnsi="Times New Roman" w:cs="Times New Roman"/>
          <w:sz w:val="24"/>
          <w:szCs w:val="24"/>
        </w:rPr>
        <w:t>承担全部责任。</w:t>
      </w:r>
    </w:p>
    <w:p w14:paraId="343075A8">
      <w:pPr>
        <w:spacing w:line="360" w:lineRule="auto"/>
        <w:ind w:firstLine="480" w:firstLineChars="200"/>
        <w:rPr>
          <w:rFonts w:hint="default" w:ascii="Times New Roman" w:hAnsi="Times New Roman" w:cs="Times New Roman"/>
          <w:sz w:val="24"/>
          <w:szCs w:val="24"/>
        </w:rPr>
      </w:pPr>
    </w:p>
    <w:p w14:paraId="421E81F3">
      <w:pPr>
        <w:spacing w:line="360" w:lineRule="auto"/>
        <w:ind w:firstLine="480" w:firstLineChars="200"/>
        <w:jc w:val="right"/>
        <w:rPr>
          <w:rFonts w:hint="default" w:ascii="Times New Roman" w:hAnsi="Times New Roman" w:cs="Times New Roman"/>
          <w:sz w:val="24"/>
          <w:szCs w:val="24"/>
        </w:rPr>
      </w:pPr>
    </w:p>
    <w:p w14:paraId="276C31E7">
      <w:pPr>
        <w:spacing w:line="360" w:lineRule="auto"/>
        <w:ind w:firstLine="480" w:firstLineChars="200"/>
        <w:jc w:val="right"/>
        <w:rPr>
          <w:rFonts w:hint="default" w:ascii="Times New Roman" w:hAnsi="Times New Roman" w:cs="Times New Roman"/>
          <w:sz w:val="24"/>
          <w:szCs w:val="24"/>
        </w:rPr>
      </w:pPr>
    </w:p>
    <w:p w14:paraId="7CC33099">
      <w:pPr>
        <w:spacing w:line="360" w:lineRule="auto"/>
        <w:ind w:firstLine="480" w:firstLineChars="200"/>
        <w:jc w:val="right"/>
        <w:rPr>
          <w:rFonts w:hint="eastAsia" w:ascii="Times New Roman" w:hAnsi="Times New Roman" w:eastAsia="宋体" w:cs="Times New Roman"/>
          <w:sz w:val="24"/>
          <w:szCs w:val="24"/>
          <w:lang w:eastAsia="zh-CN"/>
        </w:rPr>
      </w:pPr>
      <w:r>
        <w:rPr>
          <w:rFonts w:hint="default" w:ascii="Times New Roman" w:hAnsi="Times New Roman" w:cs="Times New Roman"/>
          <w:sz w:val="24"/>
          <w:szCs w:val="24"/>
        </w:rPr>
        <w:t>承诺单位：</w:t>
      </w:r>
      <w:r>
        <w:rPr>
          <w:rFonts w:hint="eastAsia" w:cs="Times New Roman"/>
          <w:sz w:val="24"/>
          <w:szCs w:val="24"/>
          <w:lang w:eastAsia="zh-CN"/>
        </w:rPr>
        <w:t>泽义恒（山东）化工有限公司</w:t>
      </w:r>
    </w:p>
    <w:p w14:paraId="672C5AEF">
      <w:pPr>
        <w:spacing w:line="360" w:lineRule="auto"/>
        <w:ind w:firstLine="480" w:firstLineChars="200"/>
        <w:jc w:val="right"/>
        <w:rPr>
          <w:rFonts w:hint="default" w:ascii="Times New Roman" w:hAnsi="Times New Roman" w:cs="Times New Roman"/>
          <w:sz w:val="24"/>
          <w:szCs w:val="24"/>
        </w:rPr>
      </w:pPr>
      <w:r>
        <w:rPr>
          <w:rFonts w:hint="default" w:ascii="Times New Roman" w:hAnsi="Times New Roman" w:cs="Times New Roman"/>
          <w:sz w:val="24"/>
          <w:szCs w:val="24"/>
        </w:rPr>
        <w:t>承诺时间：202</w:t>
      </w:r>
      <w:r>
        <w:rPr>
          <w:rFonts w:hint="eastAsia" w:cs="Times New Roman"/>
          <w:sz w:val="24"/>
          <w:szCs w:val="24"/>
          <w:lang w:val="en-US" w:eastAsia="zh-CN"/>
        </w:rPr>
        <w:t>6</w:t>
      </w:r>
      <w:r>
        <w:rPr>
          <w:rFonts w:hint="default" w:ascii="Times New Roman" w:hAnsi="Times New Roman" w:cs="Times New Roman"/>
          <w:sz w:val="24"/>
          <w:szCs w:val="24"/>
        </w:rPr>
        <w:t>年</w:t>
      </w:r>
      <w:r>
        <w:rPr>
          <w:rFonts w:hint="eastAsia" w:cs="Times New Roman"/>
          <w:sz w:val="24"/>
          <w:szCs w:val="24"/>
          <w:lang w:val="en-US" w:eastAsia="zh-CN"/>
        </w:rPr>
        <w:t>10</w:t>
      </w:r>
      <w:r>
        <w:rPr>
          <w:rFonts w:hint="default" w:ascii="Times New Roman" w:hAnsi="Times New Roman" w:cs="Times New Roman"/>
          <w:sz w:val="24"/>
          <w:szCs w:val="24"/>
        </w:rPr>
        <w:t>月</w:t>
      </w:r>
      <w:r>
        <w:rPr>
          <w:rFonts w:hint="eastAsia" w:cs="Times New Roman"/>
          <w:sz w:val="24"/>
          <w:szCs w:val="24"/>
          <w:lang w:val="en-US" w:eastAsia="zh-CN"/>
        </w:rPr>
        <w:t>22</w:t>
      </w:r>
      <w:r>
        <w:rPr>
          <w:rFonts w:hint="default" w:ascii="Times New Roman" w:hAnsi="Times New Roman" w:cs="Times New Roman"/>
          <w:sz w:val="24"/>
          <w:szCs w:val="24"/>
        </w:rPr>
        <w:t>日</w:t>
      </w:r>
    </w:p>
    <w:p w14:paraId="2BA97EAF">
      <w:pPr>
        <w:spacing w:line="360" w:lineRule="auto"/>
        <w:ind w:firstLine="480" w:firstLineChars="200"/>
        <w:jc w:val="left"/>
        <w:rPr>
          <w:rFonts w:hint="default" w:ascii="Times New Roman" w:hAnsi="Times New Roman" w:cs="Times New Roman"/>
          <w:sz w:val="24"/>
          <w:szCs w:val="24"/>
        </w:rPr>
        <w:sectPr>
          <w:pgSz w:w="11906" w:h="16838"/>
          <w:pgMar w:top="1417" w:right="1418" w:bottom="1440" w:left="1418" w:header="851" w:footer="720" w:gutter="0"/>
          <w:cols w:space="0" w:num="1"/>
          <w:docGrid w:linePitch="286" w:charSpace="0"/>
        </w:sectPr>
      </w:pPr>
    </w:p>
    <w:p w14:paraId="206DBCB8">
      <w:pPr>
        <w:pStyle w:val="2"/>
        <w:spacing w:before="0" w:after="0" w:line="240" w:lineRule="auto"/>
        <w:jc w:val="left"/>
        <w:rPr>
          <w:rFonts w:hint="default" w:ascii="Times New Roman" w:hAnsi="Times New Roman" w:eastAsia="黑体" w:cs="Times New Roman"/>
          <w:b w:val="0"/>
          <w:bCs w:val="0"/>
          <w:sz w:val="36"/>
          <w:szCs w:val="36"/>
        </w:rPr>
      </w:pPr>
      <w:bookmarkStart w:id="15" w:name="_Toc14736"/>
      <w:r>
        <w:rPr>
          <w:rFonts w:hint="default" w:ascii="Times New Roman" w:hAnsi="Times New Roman" w:eastAsia="黑体" w:cs="Times New Roman"/>
          <w:b w:val="0"/>
          <w:bCs w:val="0"/>
          <w:sz w:val="36"/>
          <w:szCs w:val="36"/>
        </w:rPr>
        <w:t>附件1：</w:t>
      </w:r>
      <w:bookmarkEnd w:id="15"/>
    </w:p>
    <w:p w14:paraId="7ED84132">
      <w:pPr>
        <w:spacing w:line="360" w:lineRule="auto"/>
        <w:jc w:val="center"/>
        <w:rPr>
          <w:rFonts w:hint="eastAsia" w:eastAsia="宋体" w:cs="Times New Roman"/>
          <w:b/>
          <w:bCs/>
          <w:sz w:val="28"/>
          <w:lang w:eastAsia="zh-CN"/>
        </w:rPr>
      </w:pPr>
      <w:r>
        <w:rPr>
          <w:rFonts w:hint="eastAsia" w:cs="Times New Roman" w:eastAsiaTheme="minorEastAsia"/>
          <w:b/>
          <w:bCs/>
          <w:sz w:val="28"/>
          <w:szCs w:val="28"/>
          <w:lang w:eastAsia="zh-CN"/>
        </w:rPr>
        <w:t>泽义恒（山东）化工有限公司5万吨功能性纺织乳液建设项目</w:t>
      </w:r>
    </w:p>
    <w:p w14:paraId="493B72A1">
      <w:pPr>
        <w:spacing w:line="360" w:lineRule="auto"/>
        <w:jc w:val="center"/>
        <w:rPr>
          <w:rFonts w:cs="Times New Roman"/>
          <w:b/>
          <w:sz w:val="28"/>
        </w:rPr>
      </w:pPr>
      <w:r>
        <w:rPr>
          <w:rFonts w:hint="eastAsia" w:cs="Times New Roman"/>
          <w:b/>
          <w:bCs/>
          <w:sz w:val="28"/>
          <w:lang w:eastAsia="zh-CN"/>
        </w:rPr>
        <w:t>生态环境影响评价报告书</w:t>
      </w:r>
      <w:r>
        <w:rPr>
          <w:rFonts w:cs="Times New Roman"/>
          <w:b/>
          <w:sz w:val="28"/>
        </w:rPr>
        <w:t>征求意见稿公示</w:t>
      </w:r>
    </w:p>
    <w:p w14:paraId="071959C3">
      <w:pPr>
        <w:spacing w:before="62" w:beforeLines="20" w:line="360" w:lineRule="auto"/>
        <w:jc w:val="center"/>
        <w:rPr>
          <w:rFonts w:eastAsia="楷体" w:cs="Times New Roman"/>
          <w:b/>
          <w:sz w:val="24"/>
          <w:szCs w:val="24"/>
        </w:rPr>
      </w:pPr>
    </w:p>
    <w:p w14:paraId="517BE604">
      <w:pPr>
        <w:spacing w:line="360" w:lineRule="auto"/>
        <w:ind w:firstLine="480" w:firstLineChars="200"/>
        <w:rPr>
          <w:rFonts w:cs="Times New Roman" w:eastAsiaTheme="minorEastAsia"/>
          <w:bCs/>
          <w:sz w:val="24"/>
          <w:szCs w:val="24"/>
        </w:rPr>
      </w:pPr>
      <w:r>
        <w:rPr>
          <w:rFonts w:cs="Times New Roman" w:eastAsiaTheme="minorEastAsia"/>
          <w:sz w:val="24"/>
          <w:szCs w:val="24"/>
        </w:rPr>
        <w:t>根据《环境影响评价公众参与办法》（生态环境部令第4号）等相关文件的要求，对《</w:t>
      </w:r>
      <w:r>
        <w:rPr>
          <w:rFonts w:hint="eastAsia" w:cs="Times New Roman" w:eastAsiaTheme="minorEastAsia"/>
          <w:bCs/>
          <w:sz w:val="24"/>
          <w:szCs w:val="24"/>
          <w:lang w:eastAsia="zh-CN"/>
        </w:rPr>
        <w:t>泽义恒（山东）化工有限公司5万吨功能性纺织乳液建设项目生态环境影响评价报告书</w:t>
      </w:r>
      <w:r>
        <w:rPr>
          <w:rFonts w:cs="Times New Roman" w:eastAsiaTheme="minorEastAsia"/>
          <w:sz w:val="24"/>
          <w:szCs w:val="24"/>
        </w:rPr>
        <w:t>》进行征求意见稿公示，使项目建设可能影响区域内的公众对项目建设情况有所了解，并调查社会公众对项目建设的态度和建议，接受社会公众的监督。</w:t>
      </w:r>
    </w:p>
    <w:p w14:paraId="2560A6DE">
      <w:pPr>
        <w:spacing w:line="360" w:lineRule="auto"/>
        <w:outlineLvl w:val="0"/>
        <w:rPr>
          <w:rFonts w:cs="Times New Roman" w:eastAsiaTheme="minorEastAsia"/>
          <w:b/>
          <w:sz w:val="24"/>
          <w:szCs w:val="24"/>
        </w:rPr>
      </w:pPr>
      <w:r>
        <w:rPr>
          <w:rFonts w:cs="Times New Roman" w:eastAsiaTheme="minorEastAsia"/>
          <w:b/>
          <w:sz w:val="24"/>
          <w:szCs w:val="24"/>
        </w:rPr>
        <w:t>一、建设项目名称及概要</w:t>
      </w:r>
    </w:p>
    <w:p w14:paraId="44FDB814">
      <w:pPr>
        <w:spacing w:line="360" w:lineRule="auto"/>
        <w:ind w:firstLine="482" w:firstLineChars="200"/>
        <w:rPr>
          <w:rFonts w:hint="eastAsia" w:eastAsia="宋体" w:cs="Times New Roman"/>
          <w:sz w:val="24"/>
          <w:szCs w:val="24"/>
          <w:lang w:eastAsia="zh-CN"/>
        </w:rPr>
      </w:pPr>
      <w:r>
        <w:rPr>
          <w:rFonts w:cs="Times New Roman"/>
          <w:b/>
          <w:kern w:val="0"/>
          <w:sz w:val="24"/>
          <w:szCs w:val="24"/>
        </w:rPr>
        <w:t>项目名称：</w:t>
      </w:r>
      <w:r>
        <w:rPr>
          <w:rFonts w:hint="eastAsia" w:cs="Times New Roman" w:eastAsiaTheme="minorEastAsia"/>
          <w:bCs/>
          <w:sz w:val="24"/>
          <w:szCs w:val="24"/>
          <w:lang w:eastAsia="zh-CN"/>
        </w:rPr>
        <w:t>泽义恒（山东）化工有限公司5万吨功能性纺织乳液建设项目</w:t>
      </w:r>
    </w:p>
    <w:p w14:paraId="2E5D42CF">
      <w:pPr>
        <w:spacing w:line="360" w:lineRule="auto"/>
        <w:ind w:firstLine="482" w:firstLineChars="200"/>
        <w:rPr>
          <w:rFonts w:cs="Times New Roman"/>
          <w:kern w:val="0"/>
          <w:sz w:val="24"/>
          <w:szCs w:val="24"/>
        </w:rPr>
      </w:pPr>
      <w:r>
        <w:rPr>
          <w:rFonts w:hint="eastAsia" w:cs="Times New Roman"/>
          <w:b/>
          <w:sz w:val="24"/>
          <w:szCs w:val="24"/>
          <w:lang w:val="en-US" w:eastAsia="zh-CN"/>
        </w:rPr>
        <w:t>建设地点</w:t>
      </w:r>
      <w:r>
        <w:rPr>
          <w:rFonts w:cs="Times New Roman"/>
          <w:b/>
          <w:sz w:val="24"/>
          <w:szCs w:val="24"/>
        </w:rPr>
        <w:t>：</w:t>
      </w:r>
      <w:r>
        <w:rPr>
          <w:rFonts w:hint="eastAsia" w:cs="Times New Roman"/>
          <w:b w:val="0"/>
          <w:bCs/>
          <w:sz w:val="24"/>
          <w:szCs w:val="24"/>
          <w:lang w:val="en-US" w:eastAsia="zh-CN"/>
        </w:rPr>
        <w:t>莱州</w:t>
      </w:r>
      <w:r>
        <w:rPr>
          <w:rFonts w:hint="eastAsia" w:cs="Times New Roman"/>
          <w:sz w:val="24"/>
          <w:szCs w:val="24"/>
        </w:rPr>
        <w:t>银海化工产业园，银山七路西、银海五路南</w:t>
      </w:r>
    </w:p>
    <w:p w14:paraId="6622EB68">
      <w:pPr>
        <w:spacing w:line="360" w:lineRule="auto"/>
        <w:ind w:firstLine="482" w:firstLineChars="200"/>
        <w:rPr>
          <w:rFonts w:cs="Times New Roman"/>
          <w:sz w:val="24"/>
        </w:rPr>
      </w:pPr>
      <w:r>
        <w:rPr>
          <w:rFonts w:cs="Times New Roman"/>
          <w:b/>
          <w:kern w:val="0"/>
          <w:sz w:val="24"/>
          <w:szCs w:val="24"/>
        </w:rPr>
        <w:t>项目概况：</w:t>
      </w:r>
      <w:r>
        <w:rPr>
          <w:rFonts w:hint="eastAsia" w:cs="Times New Roman"/>
          <w:sz w:val="24"/>
          <w:szCs w:val="24"/>
        </w:rPr>
        <w:t>新建生产车间、仓库、办公楼等，通过常温常压乳液聚合工艺生产非危化化工品，项目建成后，年产5万吨功能性纺织乳液。</w:t>
      </w:r>
    </w:p>
    <w:p w14:paraId="6978697D">
      <w:pPr>
        <w:spacing w:line="360" w:lineRule="auto"/>
        <w:rPr>
          <w:rFonts w:cs="Times New Roman"/>
          <w:b/>
          <w:kern w:val="0"/>
          <w:sz w:val="24"/>
          <w:szCs w:val="24"/>
        </w:rPr>
      </w:pPr>
      <w:r>
        <w:rPr>
          <w:rFonts w:cs="Times New Roman"/>
          <w:b/>
          <w:kern w:val="0"/>
          <w:sz w:val="24"/>
          <w:szCs w:val="24"/>
        </w:rPr>
        <w:t>二、建设单位的名称及联系方式</w:t>
      </w:r>
    </w:p>
    <w:p w14:paraId="239FD839">
      <w:pPr>
        <w:spacing w:line="360" w:lineRule="auto"/>
        <w:ind w:firstLine="480" w:firstLineChars="200"/>
        <w:rPr>
          <w:rFonts w:hint="eastAsia" w:eastAsia="宋体" w:cs="Times New Roman"/>
          <w:sz w:val="24"/>
          <w:szCs w:val="24"/>
          <w:lang w:eastAsia="zh-CN"/>
        </w:rPr>
      </w:pPr>
      <w:r>
        <w:rPr>
          <w:rFonts w:cs="Times New Roman"/>
          <w:sz w:val="24"/>
          <w:szCs w:val="24"/>
        </w:rPr>
        <w:t>建设单位名称：</w:t>
      </w:r>
      <w:r>
        <w:rPr>
          <w:rFonts w:hint="eastAsia" w:cs="Times New Roman" w:eastAsiaTheme="minorEastAsia"/>
          <w:sz w:val="24"/>
          <w:szCs w:val="24"/>
          <w:lang w:eastAsia="zh-CN"/>
        </w:rPr>
        <w:t>泽义恒（山东）化工有限公司</w:t>
      </w:r>
    </w:p>
    <w:p w14:paraId="0FB82B98">
      <w:pPr>
        <w:spacing w:line="360" w:lineRule="auto"/>
        <w:ind w:firstLine="480" w:firstLineChars="200"/>
        <w:rPr>
          <w:rFonts w:cs="Times New Roman"/>
          <w:sz w:val="24"/>
          <w:szCs w:val="24"/>
        </w:rPr>
      </w:pPr>
      <w:r>
        <w:rPr>
          <w:rFonts w:cs="Times New Roman"/>
          <w:sz w:val="24"/>
          <w:szCs w:val="24"/>
        </w:rPr>
        <w:t>联系地址：</w:t>
      </w:r>
      <w:r>
        <w:rPr>
          <w:rFonts w:hint="eastAsia" w:cs="Times New Roman"/>
          <w:sz w:val="24"/>
          <w:szCs w:val="24"/>
        </w:rPr>
        <w:t>莱州银海化工产业园，银山七路西、银海五路南</w:t>
      </w:r>
    </w:p>
    <w:p w14:paraId="6CC308C9">
      <w:pPr>
        <w:spacing w:line="360" w:lineRule="auto"/>
        <w:ind w:firstLine="480" w:firstLineChars="200"/>
        <w:rPr>
          <w:rFonts w:hint="eastAsia" w:eastAsia="宋体" w:cs="Times New Roman"/>
          <w:sz w:val="24"/>
          <w:szCs w:val="24"/>
          <w:lang w:eastAsia="zh-CN"/>
        </w:rPr>
      </w:pPr>
      <w:r>
        <w:rPr>
          <w:rFonts w:cs="Times New Roman"/>
          <w:sz w:val="24"/>
          <w:szCs w:val="24"/>
        </w:rPr>
        <w:t>联 系 人：</w:t>
      </w:r>
      <w:r>
        <w:rPr>
          <w:rFonts w:hint="eastAsia" w:cs="Times New Roman"/>
          <w:sz w:val="24"/>
          <w:szCs w:val="24"/>
          <w:lang w:val="en-US" w:eastAsia="zh-CN"/>
        </w:rPr>
        <w:t>陈经理</w:t>
      </w:r>
    </w:p>
    <w:p w14:paraId="6B6835A9">
      <w:pPr>
        <w:spacing w:line="360" w:lineRule="auto"/>
        <w:ind w:firstLine="480" w:firstLineChars="200"/>
        <w:rPr>
          <w:rFonts w:hint="default" w:eastAsia="宋体" w:cs="Times New Roman"/>
          <w:sz w:val="24"/>
          <w:szCs w:val="24"/>
          <w:lang w:val="en-US" w:eastAsia="zh-CN"/>
        </w:rPr>
      </w:pPr>
      <w:r>
        <w:rPr>
          <w:rFonts w:cs="Times New Roman"/>
          <w:sz w:val="24"/>
          <w:szCs w:val="24"/>
        </w:rPr>
        <w:t>联系电话：</w:t>
      </w:r>
      <w:r>
        <w:rPr>
          <w:rFonts w:hint="eastAsia" w:cs="Times New Roman"/>
          <w:sz w:val="24"/>
          <w:szCs w:val="24"/>
          <w:lang w:val="en-US" w:eastAsia="zh-CN"/>
        </w:rPr>
        <w:t>18561837762</w:t>
      </w:r>
    </w:p>
    <w:p w14:paraId="2986DD55">
      <w:pPr>
        <w:spacing w:line="360" w:lineRule="auto"/>
        <w:ind w:firstLine="480" w:firstLineChars="200"/>
        <w:rPr>
          <w:rFonts w:cs="Times New Roman"/>
          <w:sz w:val="24"/>
          <w:szCs w:val="24"/>
        </w:rPr>
      </w:pPr>
      <w:r>
        <w:rPr>
          <w:rFonts w:cs="Times New Roman"/>
          <w:sz w:val="24"/>
          <w:szCs w:val="24"/>
        </w:rPr>
        <w:t>电子邮箱：</w:t>
      </w:r>
      <w:r>
        <w:rPr>
          <w:rFonts w:hint="eastAsia" w:cs="Times New Roman"/>
          <w:sz w:val="24"/>
          <w:szCs w:val="24"/>
        </w:rPr>
        <w:t>1147604275@qq.com</w:t>
      </w:r>
    </w:p>
    <w:p w14:paraId="4164C987">
      <w:pPr>
        <w:spacing w:line="360" w:lineRule="auto"/>
        <w:rPr>
          <w:rFonts w:cs="Times New Roman"/>
          <w:b/>
          <w:kern w:val="0"/>
          <w:sz w:val="24"/>
          <w:szCs w:val="24"/>
        </w:rPr>
      </w:pPr>
      <w:r>
        <w:rPr>
          <w:rFonts w:hint="eastAsia" w:cs="Times New Roman"/>
          <w:b/>
          <w:kern w:val="0"/>
          <w:sz w:val="24"/>
          <w:szCs w:val="24"/>
          <w:lang w:val="en-US" w:eastAsia="zh-CN"/>
        </w:rPr>
        <w:t>三</w:t>
      </w:r>
      <w:r>
        <w:rPr>
          <w:rFonts w:cs="Times New Roman"/>
          <w:b/>
          <w:kern w:val="0"/>
          <w:sz w:val="24"/>
          <w:szCs w:val="24"/>
        </w:rPr>
        <w:t>、</w:t>
      </w:r>
      <w:r>
        <w:rPr>
          <w:rFonts w:hint="eastAsia" w:cs="Times New Roman"/>
          <w:b/>
          <w:kern w:val="0"/>
          <w:sz w:val="24"/>
          <w:szCs w:val="24"/>
          <w:lang w:val="en-US" w:eastAsia="zh-CN"/>
        </w:rPr>
        <w:t>编制单位</w:t>
      </w:r>
      <w:r>
        <w:rPr>
          <w:rFonts w:cs="Times New Roman"/>
          <w:b/>
          <w:kern w:val="0"/>
          <w:sz w:val="24"/>
          <w:szCs w:val="24"/>
        </w:rPr>
        <w:t>的名称及联系方式</w:t>
      </w:r>
    </w:p>
    <w:p w14:paraId="1B52E1D4">
      <w:pPr>
        <w:spacing w:line="360" w:lineRule="auto"/>
        <w:ind w:firstLine="480" w:firstLineChars="200"/>
        <w:rPr>
          <w:rFonts w:hint="eastAsia" w:cs="Times New Roman" w:eastAsiaTheme="minorEastAsia"/>
          <w:sz w:val="24"/>
          <w:szCs w:val="24"/>
          <w:lang w:eastAsia="zh-CN"/>
        </w:rPr>
      </w:pPr>
      <w:r>
        <w:rPr>
          <w:rFonts w:hint="eastAsia" w:cs="Times New Roman"/>
          <w:sz w:val="24"/>
          <w:szCs w:val="24"/>
          <w:lang w:val="en-US" w:eastAsia="zh-CN"/>
        </w:rPr>
        <w:t>编制</w:t>
      </w:r>
      <w:r>
        <w:rPr>
          <w:rFonts w:cs="Times New Roman"/>
          <w:sz w:val="24"/>
          <w:szCs w:val="24"/>
        </w:rPr>
        <w:t>单位名称：</w:t>
      </w:r>
      <w:r>
        <w:rPr>
          <w:rFonts w:hint="eastAsia" w:cs="Times New Roman" w:eastAsiaTheme="minorEastAsia"/>
          <w:sz w:val="24"/>
          <w:szCs w:val="24"/>
          <w:lang w:val="en-US" w:eastAsia="zh-CN"/>
        </w:rPr>
        <w:t>山发海岳环境科技</w:t>
      </w:r>
      <w:r>
        <w:rPr>
          <w:rFonts w:hint="eastAsia" w:cs="Times New Roman" w:eastAsiaTheme="minorEastAsia"/>
          <w:sz w:val="24"/>
          <w:szCs w:val="24"/>
          <w:lang w:eastAsia="zh-CN"/>
        </w:rPr>
        <w:t>（山东）</w:t>
      </w:r>
      <w:r>
        <w:rPr>
          <w:rFonts w:hint="eastAsia" w:cs="Times New Roman" w:eastAsiaTheme="minorEastAsia"/>
          <w:sz w:val="24"/>
          <w:szCs w:val="24"/>
          <w:lang w:val="en-US" w:eastAsia="zh-CN"/>
        </w:rPr>
        <w:t>股份</w:t>
      </w:r>
      <w:r>
        <w:rPr>
          <w:rFonts w:hint="eastAsia" w:cs="Times New Roman" w:eastAsiaTheme="minorEastAsia"/>
          <w:sz w:val="24"/>
          <w:szCs w:val="24"/>
          <w:lang w:eastAsia="zh-CN"/>
        </w:rPr>
        <w:t>有限公司</w:t>
      </w:r>
    </w:p>
    <w:p w14:paraId="4C0957EE">
      <w:pPr>
        <w:spacing w:line="360" w:lineRule="auto"/>
        <w:ind w:firstLine="480" w:firstLineChars="200"/>
        <w:rPr>
          <w:rFonts w:hint="default" w:cs="Times New Roman"/>
          <w:sz w:val="24"/>
          <w:szCs w:val="24"/>
          <w:lang w:val="en-US"/>
        </w:rPr>
      </w:pPr>
      <w:r>
        <w:rPr>
          <w:rFonts w:cs="Times New Roman"/>
          <w:sz w:val="24"/>
          <w:szCs w:val="24"/>
        </w:rPr>
        <w:t>联 系 人：</w:t>
      </w:r>
      <w:r>
        <w:rPr>
          <w:rFonts w:hint="eastAsia" w:cs="Times New Roman"/>
          <w:sz w:val="24"/>
          <w:szCs w:val="24"/>
          <w:lang w:val="en-US" w:eastAsia="zh-CN"/>
        </w:rPr>
        <w:t>郝经理</w:t>
      </w:r>
    </w:p>
    <w:p w14:paraId="6F612DDB">
      <w:pPr>
        <w:spacing w:line="360" w:lineRule="auto"/>
        <w:ind w:firstLine="480" w:firstLineChars="200"/>
        <w:rPr>
          <w:rFonts w:hint="default" w:eastAsia="宋体" w:cs="Times New Roman"/>
          <w:sz w:val="24"/>
          <w:szCs w:val="24"/>
          <w:lang w:val="en-US" w:eastAsia="zh-CN"/>
        </w:rPr>
      </w:pPr>
      <w:r>
        <w:rPr>
          <w:rFonts w:cs="Times New Roman"/>
          <w:sz w:val="24"/>
          <w:szCs w:val="24"/>
        </w:rPr>
        <w:t>联系电话：</w:t>
      </w:r>
      <w:r>
        <w:rPr>
          <w:rFonts w:hint="eastAsia" w:cs="Times New Roman"/>
          <w:sz w:val="24"/>
          <w:szCs w:val="24"/>
          <w:lang w:val="en-US" w:eastAsia="zh-CN"/>
        </w:rPr>
        <w:t>0535-6393697</w:t>
      </w:r>
    </w:p>
    <w:p w14:paraId="069527EF">
      <w:pPr>
        <w:spacing w:line="360" w:lineRule="auto"/>
        <w:ind w:firstLine="480" w:firstLineChars="200"/>
        <w:rPr>
          <w:rFonts w:cs="Times New Roman"/>
          <w:sz w:val="24"/>
          <w:szCs w:val="24"/>
        </w:rPr>
      </w:pPr>
      <w:r>
        <w:rPr>
          <w:rFonts w:cs="Times New Roman"/>
          <w:sz w:val="24"/>
          <w:szCs w:val="24"/>
        </w:rPr>
        <w:t>电子邮箱：</w:t>
      </w:r>
      <w:r>
        <w:rPr>
          <w:rFonts w:hint="eastAsia" w:cs="Times New Roman"/>
          <w:sz w:val="24"/>
          <w:szCs w:val="24"/>
          <w:lang w:val="en-US" w:eastAsia="zh-CN"/>
        </w:rPr>
        <w:t>hxm1110</w:t>
      </w:r>
      <w:r>
        <w:rPr>
          <w:rFonts w:hint="eastAsia" w:cs="Times New Roman"/>
          <w:sz w:val="24"/>
          <w:szCs w:val="24"/>
        </w:rPr>
        <w:t>@</w:t>
      </w:r>
      <w:r>
        <w:rPr>
          <w:rFonts w:hint="eastAsia" w:cs="Times New Roman"/>
          <w:sz w:val="24"/>
          <w:szCs w:val="24"/>
          <w:lang w:val="en-US" w:eastAsia="zh-CN"/>
        </w:rPr>
        <w:t>163</w:t>
      </w:r>
      <w:r>
        <w:rPr>
          <w:rFonts w:hint="eastAsia" w:cs="Times New Roman"/>
          <w:sz w:val="24"/>
          <w:szCs w:val="24"/>
        </w:rPr>
        <w:t>.com</w:t>
      </w:r>
    </w:p>
    <w:p w14:paraId="1B89DD33">
      <w:pPr>
        <w:spacing w:line="360" w:lineRule="auto"/>
        <w:outlineLvl w:val="0"/>
        <w:rPr>
          <w:rFonts w:cs="Times New Roman" w:eastAsiaTheme="minorEastAsia"/>
          <w:sz w:val="24"/>
          <w:szCs w:val="24"/>
        </w:rPr>
      </w:pPr>
      <w:r>
        <w:rPr>
          <w:rFonts w:hint="eastAsia" w:cs="Times New Roman"/>
          <w:b/>
          <w:kern w:val="0"/>
          <w:sz w:val="24"/>
          <w:szCs w:val="24"/>
          <w:lang w:val="en-US" w:eastAsia="zh-CN"/>
        </w:rPr>
        <w:t>四</w:t>
      </w:r>
      <w:r>
        <w:rPr>
          <w:rFonts w:cs="Times New Roman"/>
          <w:b/>
          <w:kern w:val="0"/>
          <w:sz w:val="24"/>
          <w:szCs w:val="24"/>
        </w:rPr>
        <w:t>、</w:t>
      </w:r>
      <w:r>
        <w:rPr>
          <w:rFonts w:hint="eastAsia" w:cs="Times New Roman"/>
          <w:b/>
          <w:kern w:val="0"/>
          <w:sz w:val="24"/>
          <w:szCs w:val="24"/>
          <w:lang w:eastAsia="zh-CN"/>
        </w:rPr>
        <w:t>生态环境影响评价报告书</w:t>
      </w:r>
      <w:r>
        <w:rPr>
          <w:rFonts w:cs="Times New Roman"/>
          <w:b/>
          <w:kern w:val="0"/>
          <w:sz w:val="24"/>
          <w:szCs w:val="24"/>
        </w:rPr>
        <w:t>征求意见稿的网络连接及查阅纸质报告书的方式和途径</w:t>
      </w:r>
    </w:p>
    <w:p w14:paraId="04C35AEC">
      <w:pPr>
        <w:spacing w:line="360" w:lineRule="auto"/>
        <w:ind w:firstLine="480" w:firstLineChars="200"/>
        <w:rPr>
          <w:rFonts w:cs="Times New Roman"/>
          <w:sz w:val="24"/>
        </w:rPr>
      </w:pPr>
      <w:r>
        <w:rPr>
          <w:rFonts w:cs="Times New Roman"/>
          <w:sz w:val="24"/>
        </w:rPr>
        <w:t>查阅期限为环境信息公开后</w:t>
      </w:r>
      <w:r>
        <w:rPr>
          <w:rFonts w:hint="eastAsia" w:cs="Times New Roman"/>
          <w:sz w:val="24"/>
        </w:rPr>
        <w:t>5</w:t>
      </w:r>
      <w:r>
        <w:rPr>
          <w:rFonts w:cs="Times New Roman"/>
          <w:sz w:val="24"/>
        </w:rPr>
        <w:t>个工作日。公众可以在公告发布后以电话或者信件的方式向建设单位索取。</w:t>
      </w:r>
    </w:p>
    <w:p w14:paraId="6AC6F097">
      <w:pPr>
        <w:spacing w:line="360" w:lineRule="auto"/>
        <w:outlineLvl w:val="0"/>
        <w:rPr>
          <w:rFonts w:cs="Times New Roman"/>
          <w:b/>
          <w:kern w:val="0"/>
          <w:sz w:val="24"/>
          <w:szCs w:val="24"/>
        </w:rPr>
      </w:pPr>
      <w:r>
        <w:rPr>
          <w:rFonts w:hint="eastAsia" w:cs="Times New Roman"/>
          <w:b/>
          <w:kern w:val="0"/>
          <w:sz w:val="24"/>
          <w:szCs w:val="24"/>
          <w:lang w:val="en-US" w:eastAsia="zh-CN"/>
        </w:rPr>
        <w:t>五</w:t>
      </w:r>
      <w:r>
        <w:rPr>
          <w:rFonts w:cs="Times New Roman"/>
          <w:b/>
          <w:kern w:val="0"/>
          <w:sz w:val="24"/>
          <w:szCs w:val="24"/>
        </w:rPr>
        <w:t>、征求意见的公众范围</w:t>
      </w:r>
    </w:p>
    <w:p w14:paraId="6A7B09E5">
      <w:pPr>
        <w:spacing w:line="360" w:lineRule="auto"/>
        <w:ind w:firstLine="480" w:firstLineChars="200"/>
        <w:rPr>
          <w:rFonts w:cs="Times New Roman"/>
          <w:sz w:val="24"/>
        </w:rPr>
      </w:pPr>
      <w:r>
        <w:rPr>
          <w:rFonts w:cs="Times New Roman"/>
          <w:sz w:val="24"/>
        </w:rPr>
        <w:t>本次公告主要征求</w:t>
      </w:r>
      <w:r>
        <w:rPr>
          <w:rFonts w:hint="eastAsia" w:cs="Times New Roman"/>
          <w:sz w:val="24"/>
        </w:rPr>
        <w:t>项目</w:t>
      </w:r>
      <w:r>
        <w:rPr>
          <w:rFonts w:cs="Times New Roman"/>
          <w:sz w:val="24"/>
        </w:rPr>
        <w:t>周边公众对本项目环境影响、污染防治措施等环境保护方面的意见和建议，望广大居民向建设单位和环评单位提出宝贵意见和建议。</w:t>
      </w:r>
    </w:p>
    <w:p w14:paraId="48B59870">
      <w:pPr>
        <w:spacing w:line="360" w:lineRule="auto"/>
        <w:outlineLvl w:val="0"/>
        <w:rPr>
          <w:rFonts w:cs="Times New Roman"/>
          <w:b/>
          <w:kern w:val="0"/>
          <w:sz w:val="24"/>
          <w:szCs w:val="24"/>
        </w:rPr>
      </w:pPr>
      <w:r>
        <w:rPr>
          <w:rFonts w:hint="eastAsia" w:cs="Times New Roman"/>
          <w:b/>
          <w:kern w:val="0"/>
          <w:sz w:val="24"/>
          <w:szCs w:val="24"/>
          <w:lang w:val="en-US" w:eastAsia="zh-CN"/>
        </w:rPr>
        <w:t>六</w:t>
      </w:r>
      <w:r>
        <w:rPr>
          <w:rFonts w:cs="Times New Roman"/>
          <w:b/>
          <w:kern w:val="0"/>
          <w:sz w:val="24"/>
          <w:szCs w:val="24"/>
        </w:rPr>
        <w:t>、公众提出意见的方式和途径</w:t>
      </w:r>
    </w:p>
    <w:p w14:paraId="1F7B1C56">
      <w:pPr>
        <w:spacing w:line="360" w:lineRule="auto"/>
        <w:ind w:firstLine="480" w:firstLineChars="200"/>
        <w:rPr>
          <w:rFonts w:cs="Times New Roman" w:eastAsiaTheme="minorEastAsia"/>
          <w:sz w:val="24"/>
          <w:szCs w:val="24"/>
        </w:rPr>
      </w:pPr>
      <w:r>
        <w:rPr>
          <w:rFonts w:cs="Times New Roman" w:eastAsiaTheme="minorEastAsia"/>
          <w:sz w:val="24"/>
          <w:szCs w:val="24"/>
        </w:rPr>
        <w:t>公众可以通过网络链接下载公众参与意见表，并通过信函、传真、电子邮件等方式向建设单位提交公众意见表，向建设单位提出与本项目相关环境影响以及环保方面的意见。</w:t>
      </w:r>
    </w:p>
    <w:p w14:paraId="73234557">
      <w:pPr>
        <w:spacing w:line="360" w:lineRule="auto"/>
        <w:ind w:firstLine="480" w:firstLineChars="200"/>
        <w:rPr>
          <w:rFonts w:hint="eastAsia" w:cs="Times New Roman" w:eastAsiaTheme="minorEastAsia"/>
          <w:sz w:val="24"/>
          <w:szCs w:val="24"/>
        </w:rPr>
      </w:pPr>
      <w:r>
        <w:rPr>
          <w:rFonts w:hint="eastAsia" w:cs="Times New Roman" w:eastAsiaTheme="minorEastAsia"/>
          <w:sz w:val="24"/>
          <w:szCs w:val="24"/>
        </w:rPr>
        <w:t>公众意见表见附件（网络链接：</w:t>
      </w:r>
    </w:p>
    <w:p w14:paraId="53D48093">
      <w:pPr>
        <w:spacing w:line="360" w:lineRule="auto"/>
        <w:rPr>
          <w:rFonts w:cs="Times New Roman" w:eastAsiaTheme="minorEastAsia"/>
          <w:sz w:val="24"/>
          <w:szCs w:val="24"/>
        </w:rPr>
      </w:pPr>
      <w:r>
        <w:rPr>
          <w:rFonts w:hint="eastAsia" w:cs="Times New Roman" w:eastAsiaTheme="minorEastAsia"/>
          <w:sz w:val="24"/>
          <w:szCs w:val="24"/>
        </w:rPr>
        <w:t>http://www.mee.gov.cn/xxgk2018/xxgk/xxgk01/201810/t20181024_665329.html）。</w:t>
      </w:r>
    </w:p>
    <w:p w14:paraId="72C01052">
      <w:pPr>
        <w:spacing w:line="360" w:lineRule="auto"/>
        <w:outlineLvl w:val="0"/>
        <w:rPr>
          <w:rFonts w:cs="Times New Roman"/>
          <w:b/>
          <w:kern w:val="0"/>
          <w:sz w:val="24"/>
          <w:szCs w:val="24"/>
        </w:rPr>
      </w:pPr>
      <w:r>
        <w:rPr>
          <w:rFonts w:hint="eastAsia" w:cs="Times New Roman"/>
          <w:b/>
          <w:kern w:val="0"/>
          <w:sz w:val="24"/>
          <w:szCs w:val="24"/>
          <w:lang w:val="en-US" w:eastAsia="zh-CN"/>
        </w:rPr>
        <w:t>七</w:t>
      </w:r>
      <w:r>
        <w:rPr>
          <w:rFonts w:cs="Times New Roman"/>
          <w:b/>
          <w:kern w:val="0"/>
          <w:sz w:val="24"/>
          <w:szCs w:val="24"/>
        </w:rPr>
        <w:t>、公众提出意见表的起止时间</w:t>
      </w:r>
    </w:p>
    <w:p w14:paraId="6FCC9CE8">
      <w:pPr>
        <w:spacing w:line="360" w:lineRule="auto"/>
        <w:ind w:firstLine="480" w:firstLineChars="200"/>
        <w:rPr>
          <w:rFonts w:cs="Times New Roman" w:eastAsiaTheme="minorEastAsia"/>
          <w:sz w:val="24"/>
          <w:szCs w:val="24"/>
        </w:rPr>
      </w:pPr>
      <w:r>
        <w:rPr>
          <w:rFonts w:cs="Times New Roman" w:eastAsiaTheme="minorEastAsia"/>
          <w:sz w:val="24"/>
          <w:szCs w:val="24"/>
        </w:rPr>
        <w:t>自公告发布起</w:t>
      </w:r>
      <w:r>
        <w:rPr>
          <w:rFonts w:hint="eastAsia" w:cs="Times New Roman" w:eastAsiaTheme="minorEastAsia"/>
          <w:sz w:val="24"/>
          <w:szCs w:val="24"/>
        </w:rPr>
        <w:t>5</w:t>
      </w:r>
      <w:r>
        <w:rPr>
          <w:rFonts w:cs="Times New Roman" w:eastAsiaTheme="minorEastAsia"/>
          <w:sz w:val="24"/>
          <w:szCs w:val="24"/>
        </w:rPr>
        <w:t>个工作日内，您可以将意见反馈给我们，请您提供联系电话和联系地址，以便建设单位和环评单位反馈意见以及环保部门核查。非常感谢您的支持。</w:t>
      </w:r>
    </w:p>
    <w:p w14:paraId="4065C3A0">
      <w:pPr>
        <w:spacing w:line="360" w:lineRule="auto"/>
        <w:ind w:firstLine="200"/>
        <w:rPr>
          <w:rFonts w:cs="Times New Roman" w:eastAsiaTheme="minorEastAsia"/>
          <w:sz w:val="24"/>
          <w:szCs w:val="24"/>
        </w:rPr>
      </w:pPr>
    </w:p>
    <w:p w14:paraId="2A13AE9A">
      <w:pPr>
        <w:spacing w:line="360" w:lineRule="auto"/>
        <w:ind w:firstLine="480" w:firstLineChars="200"/>
        <w:jc w:val="right"/>
        <w:rPr>
          <w:rFonts w:cs="Times New Roman" w:eastAsiaTheme="minorEastAsia"/>
          <w:sz w:val="24"/>
          <w:szCs w:val="24"/>
        </w:rPr>
      </w:pPr>
    </w:p>
    <w:p w14:paraId="22B4035A">
      <w:pPr>
        <w:spacing w:line="360" w:lineRule="auto"/>
        <w:ind w:firstLine="480" w:firstLineChars="200"/>
        <w:jc w:val="right"/>
        <w:rPr>
          <w:rFonts w:eastAsia="楷体" w:cs="Times New Roman"/>
          <w:sz w:val="24"/>
          <w:szCs w:val="24"/>
        </w:rPr>
      </w:pPr>
    </w:p>
    <w:p w14:paraId="6EF14598">
      <w:pPr>
        <w:rPr>
          <w:rFonts w:cs="Times New Roman"/>
          <w:sz w:val="24"/>
          <w:szCs w:val="24"/>
        </w:rPr>
      </w:pPr>
    </w:p>
    <w:p w14:paraId="58414BCF">
      <w:pPr>
        <w:pStyle w:val="38"/>
        <w:ind w:firstLine="480"/>
        <w:rPr>
          <w:rFonts w:hint="default" w:ascii="Times New Roman" w:hAnsi="Times New Roman" w:cs="Times New Roman"/>
        </w:rPr>
      </w:pPr>
    </w:p>
    <w:sectPr>
      <w:pgSz w:w="11906" w:h="16838"/>
      <w:pgMar w:top="1418" w:right="1418" w:bottom="1417" w:left="1418" w:header="851"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143FA">
    <w:pPr>
      <w:pStyle w:val="20"/>
      <w:jc w:val="both"/>
      <w:rPr>
        <w:rFonts w:eastAsia="等线"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370B7">
    <w:pPr>
      <w:pStyle w:val="20"/>
      <w:pBdr>
        <w:top w:val="single" w:color="auto" w:sz="4" w:space="0"/>
      </w:pBdr>
      <w:jc w:val="both"/>
      <w:rPr>
        <w:rFonts w:eastAsia="等线" w:cs="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BA16D8">
                          <w:pPr>
                            <w:pStyle w:val="2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14:paraId="48BA16D8">
                    <w:pPr>
                      <w:pStyle w:val="2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8050580"/>
    </w:sdtPr>
    <w:sdtContent>
      <w:p w14:paraId="30B3C1FF">
        <w:pPr>
          <w:pStyle w:val="20"/>
        </w:pPr>
        <w:r>
          <w:fldChar w:fldCharType="begin"/>
        </w:r>
        <w:r>
          <w:instrText xml:space="preserve">PAGE   \* MERGEFORMAT</w:instrText>
        </w:r>
        <w:r>
          <w:fldChar w:fldCharType="separate"/>
        </w:r>
        <w:r>
          <w:rPr>
            <w:lang w:val="zh-CN"/>
          </w:rPr>
          <w:t>12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7E0AD">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DD207">
    <w:pPr>
      <w:pStyle w:val="13"/>
      <w:pBdr>
        <w:bottom w:val="single" w:color="auto" w:sz="4" w:space="0"/>
      </w:pBdr>
    </w:pPr>
    <w:r>
      <w:rPr>
        <w:rFonts w:hint="eastAsia"/>
        <w:lang w:eastAsia="zh-CN"/>
      </w:rPr>
      <w:t>泽义恒（山东）化工有限公司5万吨功能性纺织乳液建设项目</w:t>
    </w:r>
    <w:r>
      <w:rPr>
        <w:rFonts w:hint="eastAsia"/>
      </w:rPr>
      <w:t>环境影响评价公众参与说明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FC2972"/>
    <w:multiLevelType w:val="singleLevel"/>
    <w:tmpl w:val="83FC2972"/>
    <w:lvl w:ilvl="0" w:tentative="0">
      <w:start w:val="1"/>
      <w:numFmt w:val="chineseCounting"/>
      <w:suff w:val="nothing"/>
      <w:lvlText w:val="（%1）"/>
      <w:lvlJc w:val="left"/>
      <w:rPr>
        <w:rFonts w:hint="eastAsia"/>
      </w:rPr>
    </w:lvl>
  </w:abstractNum>
  <w:abstractNum w:abstractNumId="1">
    <w:nsid w:val="9BB10557"/>
    <w:multiLevelType w:val="multilevel"/>
    <w:tmpl w:val="9BB10557"/>
    <w:lvl w:ilvl="0" w:tentative="0">
      <w:start w:val="1"/>
      <w:numFmt w:val="decimal"/>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suff w:val="space"/>
      <w:lvlText w:val="%1.%2.%3"/>
      <w:lvlJc w:val="left"/>
      <w:pPr>
        <w:ind w:left="0" w:firstLine="0"/>
      </w:pPr>
      <w:rPr>
        <w:rFonts w:hint="eastAsia"/>
      </w:rPr>
    </w:lvl>
    <w:lvl w:ilvl="3" w:tentative="0">
      <w:start w:val="1"/>
      <w:numFmt w:val="decimal"/>
      <w:suff w:val="space"/>
      <w:lvlText w:val="%1.%2.%3.%4"/>
      <w:lvlJc w:val="left"/>
      <w:pPr>
        <w:ind w:left="0" w:firstLine="0"/>
      </w:pPr>
      <w:rPr>
        <w:rFonts w:hint="eastAsia"/>
      </w:rPr>
    </w:lvl>
    <w:lvl w:ilvl="4" w:tentative="0">
      <w:start w:val="1"/>
      <w:numFmt w:val="decimal"/>
      <w:lvlRestart w:val="2"/>
      <w:pStyle w:val="41"/>
      <w:suff w:val="space"/>
      <w:lvlText w:val="图%1.%2-%5"/>
      <w:lvlJc w:val="center"/>
      <w:pPr>
        <w:ind w:left="0" w:firstLine="0"/>
      </w:pPr>
      <w:rPr>
        <w:rFonts w:hint="eastAsia"/>
      </w:rPr>
    </w:lvl>
    <w:lvl w:ilvl="5" w:tentative="0">
      <w:start w:val="1"/>
      <w:numFmt w:val="decimal"/>
      <w:lvlRestart w:val="2"/>
      <w:pStyle w:val="40"/>
      <w:suff w:val="space"/>
      <w:lvlText w:val="表%1.%2-%6"/>
      <w:lvlJc w:val="center"/>
      <w:pPr>
        <w:ind w:left="0" w:firstLine="0"/>
      </w:pPr>
      <w:rPr>
        <w:rFonts w:hint="default" w:ascii="Times New Roman" w:hAnsi="Times New Roman" w:eastAsia="黑体" w:cs="Times New Roman"/>
        <w:sz w:val="24"/>
        <w:szCs w:val="24"/>
        <w:vertAlign w:val="baseline"/>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ECB4EE97"/>
    <w:multiLevelType w:val="singleLevel"/>
    <w:tmpl w:val="ECB4EE97"/>
    <w:lvl w:ilvl="0" w:tentative="0">
      <w:start w:val="1"/>
      <w:numFmt w:val="bullet"/>
      <w:pStyle w:val="9"/>
      <w:lvlText w:val=""/>
      <w:lvlJc w:val="left"/>
      <w:pPr>
        <w:tabs>
          <w:tab w:val="left" w:pos="2040"/>
        </w:tabs>
        <w:ind w:left="2040"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720"/>
  <w:drawingGridHorizontalSpacing w:val="105"/>
  <w:drawingGridVerticalSpacing w:val="120"/>
  <w:doNotShadeFormData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4YjVhMWU5NzFiZTBmN2IyNGE5ZjMyYzJlZTJiZWQifQ=="/>
  </w:docVars>
  <w:rsids>
    <w:rsidRoot w:val="00CE43FB"/>
    <w:rsid w:val="00004394"/>
    <w:rsid w:val="000148A4"/>
    <w:rsid w:val="000211DD"/>
    <w:rsid w:val="00026673"/>
    <w:rsid w:val="000351B9"/>
    <w:rsid w:val="0004619E"/>
    <w:rsid w:val="00046AA3"/>
    <w:rsid w:val="00066E8C"/>
    <w:rsid w:val="00070758"/>
    <w:rsid w:val="0007178B"/>
    <w:rsid w:val="00073B73"/>
    <w:rsid w:val="00091ECB"/>
    <w:rsid w:val="00094678"/>
    <w:rsid w:val="00094B2D"/>
    <w:rsid w:val="00094E94"/>
    <w:rsid w:val="000A1464"/>
    <w:rsid w:val="000A34D0"/>
    <w:rsid w:val="000A416A"/>
    <w:rsid w:val="000B3D0E"/>
    <w:rsid w:val="000B4B99"/>
    <w:rsid w:val="000C145F"/>
    <w:rsid w:val="000C185F"/>
    <w:rsid w:val="000C634F"/>
    <w:rsid w:val="000C760F"/>
    <w:rsid w:val="000E297E"/>
    <w:rsid w:val="000E3B62"/>
    <w:rsid w:val="000F20A8"/>
    <w:rsid w:val="00122698"/>
    <w:rsid w:val="00127E99"/>
    <w:rsid w:val="00132FA2"/>
    <w:rsid w:val="00133C58"/>
    <w:rsid w:val="001443FD"/>
    <w:rsid w:val="001444FC"/>
    <w:rsid w:val="00145478"/>
    <w:rsid w:val="00173EFC"/>
    <w:rsid w:val="00174DB5"/>
    <w:rsid w:val="0017759D"/>
    <w:rsid w:val="001852E9"/>
    <w:rsid w:val="001A13F3"/>
    <w:rsid w:val="001A7125"/>
    <w:rsid w:val="001B06AD"/>
    <w:rsid w:val="001B1418"/>
    <w:rsid w:val="001B15E6"/>
    <w:rsid w:val="001B18C0"/>
    <w:rsid w:val="001B3A7F"/>
    <w:rsid w:val="001C0498"/>
    <w:rsid w:val="001C13AE"/>
    <w:rsid w:val="001C3E74"/>
    <w:rsid w:val="001C77F8"/>
    <w:rsid w:val="001E017C"/>
    <w:rsid w:val="001E21C2"/>
    <w:rsid w:val="001F5566"/>
    <w:rsid w:val="00200B8A"/>
    <w:rsid w:val="00221CF3"/>
    <w:rsid w:val="002256BE"/>
    <w:rsid w:val="00227814"/>
    <w:rsid w:val="00237A30"/>
    <w:rsid w:val="00252A87"/>
    <w:rsid w:val="002540FC"/>
    <w:rsid w:val="002556C5"/>
    <w:rsid w:val="00273188"/>
    <w:rsid w:val="0028345C"/>
    <w:rsid w:val="00291F65"/>
    <w:rsid w:val="00293A0F"/>
    <w:rsid w:val="00294A23"/>
    <w:rsid w:val="00296262"/>
    <w:rsid w:val="002B2792"/>
    <w:rsid w:val="002C0FD1"/>
    <w:rsid w:val="002C3D08"/>
    <w:rsid w:val="002D0699"/>
    <w:rsid w:val="002D2FD3"/>
    <w:rsid w:val="0030455F"/>
    <w:rsid w:val="00315C6C"/>
    <w:rsid w:val="00333A01"/>
    <w:rsid w:val="00336ECF"/>
    <w:rsid w:val="00340FC9"/>
    <w:rsid w:val="0034185D"/>
    <w:rsid w:val="0034521A"/>
    <w:rsid w:val="00345B29"/>
    <w:rsid w:val="00347E80"/>
    <w:rsid w:val="00364A3D"/>
    <w:rsid w:val="003866FD"/>
    <w:rsid w:val="00390BF0"/>
    <w:rsid w:val="003A3102"/>
    <w:rsid w:val="003B01EC"/>
    <w:rsid w:val="003B1ACF"/>
    <w:rsid w:val="003C7153"/>
    <w:rsid w:val="003D4E19"/>
    <w:rsid w:val="003D6DD3"/>
    <w:rsid w:val="003E5DEB"/>
    <w:rsid w:val="003E7543"/>
    <w:rsid w:val="003E777E"/>
    <w:rsid w:val="003F316C"/>
    <w:rsid w:val="003F3E8E"/>
    <w:rsid w:val="00405BB9"/>
    <w:rsid w:val="00415954"/>
    <w:rsid w:val="00415D2D"/>
    <w:rsid w:val="004250EE"/>
    <w:rsid w:val="0043124D"/>
    <w:rsid w:val="00432EBC"/>
    <w:rsid w:val="00440940"/>
    <w:rsid w:val="00440A94"/>
    <w:rsid w:val="004448EE"/>
    <w:rsid w:val="00455830"/>
    <w:rsid w:val="004717C2"/>
    <w:rsid w:val="00475A1A"/>
    <w:rsid w:val="004854D0"/>
    <w:rsid w:val="00495508"/>
    <w:rsid w:val="0049764D"/>
    <w:rsid w:val="004A5456"/>
    <w:rsid w:val="004B3746"/>
    <w:rsid w:val="004B6DED"/>
    <w:rsid w:val="004C2F46"/>
    <w:rsid w:val="004D1E02"/>
    <w:rsid w:val="004E4EC9"/>
    <w:rsid w:val="004F233E"/>
    <w:rsid w:val="004F6880"/>
    <w:rsid w:val="005058DB"/>
    <w:rsid w:val="00506FF7"/>
    <w:rsid w:val="00512DF5"/>
    <w:rsid w:val="00516248"/>
    <w:rsid w:val="005205E2"/>
    <w:rsid w:val="00521CEB"/>
    <w:rsid w:val="0053119C"/>
    <w:rsid w:val="00532A70"/>
    <w:rsid w:val="00534360"/>
    <w:rsid w:val="0055497E"/>
    <w:rsid w:val="00560097"/>
    <w:rsid w:val="00582C06"/>
    <w:rsid w:val="00584E51"/>
    <w:rsid w:val="0058770F"/>
    <w:rsid w:val="0059034F"/>
    <w:rsid w:val="00595C50"/>
    <w:rsid w:val="005A4AA7"/>
    <w:rsid w:val="005A61F0"/>
    <w:rsid w:val="005D182C"/>
    <w:rsid w:val="005E2B6B"/>
    <w:rsid w:val="005E3EE9"/>
    <w:rsid w:val="00602A2F"/>
    <w:rsid w:val="0060349C"/>
    <w:rsid w:val="00614029"/>
    <w:rsid w:val="006142EC"/>
    <w:rsid w:val="00616D0A"/>
    <w:rsid w:val="00621516"/>
    <w:rsid w:val="00621A95"/>
    <w:rsid w:val="006303A7"/>
    <w:rsid w:val="00631AFF"/>
    <w:rsid w:val="00636B42"/>
    <w:rsid w:val="0064305F"/>
    <w:rsid w:val="00644058"/>
    <w:rsid w:val="006515A8"/>
    <w:rsid w:val="006526E4"/>
    <w:rsid w:val="00656E95"/>
    <w:rsid w:val="006670A7"/>
    <w:rsid w:val="00673235"/>
    <w:rsid w:val="00683967"/>
    <w:rsid w:val="00684A10"/>
    <w:rsid w:val="006941EF"/>
    <w:rsid w:val="00695BA2"/>
    <w:rsid w:val="00696853"/>
    <w:rsid w:val="006C3705"/>
    <w:rsid w:val="006D5898"/>
    <w:rsid w:val="006E68CD"/>
    <w:rsid w:val="006E6AA6"/>
    <w:rsid w:val="007002F6"/>
    <w:rsid w:val="00702EE5"/>
    <w:rsid w:val="007265D3"/>
    <w:rsid w:val="0075316E"/>
    <w:rsid w:val="00755764"/>
    <w:rsid w:val="007565D9"/>
    <w:rsid w:val="00775B2B"/>
    <w:rsid w:val="00780480"/>
    <w:rsid w:val="0078130F"/>
    <w:rsid w:val="00791B8F"/>
    <w:rsid w:val="007A3379"/>
    <w:rsid w:val="007B474A"/>
    <w:rsid w:val="007C2C26"/>
    <w:rsid w:val="007C2D15"/>
    <w:rsid w:val="007C693E"/>
    <w:rsid w:val="007D393B"/>
    <w:rsid w:val="007E0A8F"/>
    <w:rsid w:val="007E22B5"/>
    <w:rsid w:val="007F2FB2"/>
    <w:rsid w:val="007F7729"/>
    <w:rsid w:val="00800205"/>
    <w:rsid w:val="00801B4D"/>
    <w:rsid w:val="00816E73"/>
    <w:rsid w:val="008170C3"/>
    <w:rsid w:val="0083430B"/>
    <w:rsid w:val="00841F72"/>
    <w:rsid w:val="00872537"/>
    <w:rsid w:val="00877E5B"/>
    <w:rsid w:val="00883E3D"/>
    <w:rsid w:val="008859BD"/>
    <w:rsid w:val="008A55AC"/>
    <w:rsid w:val="008A7119"/>
    <w:rsid w:val="008C00AE"/>
    <w:rsid w:val="008E4C75"/>
    <w:rsid w:val="008F3BFD"/>
    <w:rsid w:val="00914141"/>
    <w:rsid w:val="00921290"/>
    <w:rsid w:val="009230BC"/>
    <w:rsid w:val="00932B5B"/>
    <w:rsid w:val="0093322B"/>
    <w:rsid w:val="0093789B"/>
    <w:rsid w:val="00937B6D"/>
    <w:rsid w:val="00947780"/>
    <w:rsid w:val="00951415"/>
    <w:rsid w:val="009667F5"/>
    <w:rsid w:val="00982B35"/>
    <w:rsid w:val="00992759"/>
    <w:rsid w:val="00994235"/>
    <w:rsid w:val="009A14EE"/>
    <w:rsid w:val="009A37BB"/>
    <w:rsid w:val="009A4EAB"/>
    <w:rsid w:val="009B484C"/>
    <w:rsid w:val="009B4894"/>
    <w:rsid w:val="009C4599"/>
    <w:rsid w:val="009D1624"/>
    <w:rsid w:val="009D17D2"/>
    <w:rsid w:val="00A00E31"/>
    <w:rsid w:val="00A01B08"/>
    <w:rsid w:val="00A02793"/>
    <w:rsid w:val="00A10719"/>
    <w:rsid w:val="00A53EB9"/>
    <w:rsid w:val="00A7069A"/>
    <w:rsid w:val="00A72859"/>
    <w:rsid w:val="00A7512F"/>
    <w:rsid w:val="00A768DA"/>
    <w:rsid w:val="00A90E47"/>
    <w:rsid w:val="00A9239D"/>
    <w:rsid w:val="00A943C5"/>
    <w:rsid w:val="00A9768D"/>
    <w:rsid w:val="00AA50B5"/>
    <w:rsid w:val="00AC5968"/>
    <w:rsid w:val="00AC6023"/>
    <w:rsid w:val="00AD0AC8"/>
    <w:rsid w:val="00AD0D20"/>
    <w:rsid w:val="00AD434D"/>
    <w:rsid w:val="00AE3D4C"/>
    <w:rsid w:val="00AE73EB"/>
    <w:rsid w:val="00AE7435"/>
    <w:rsid w:val="00AF0BF0"/>
    <w:rsid w:val="00AF2DBE"/>
    <w:rsid w:val="00B0324D"/>
    <w:rsid w:val="00B1404B"/>
    <w:rsid w:val="00B14060"/>
    <w:rsid w:val="00B23BE4"/>
    <w:rsid w:val="00B36E4D"/>
    <w:rsid w:val="00B4245C"/>
    <w:rsid w:val="00B6039B"/>
    <w:rsid w:val="00B80F48"/>
    <w:rsid w:val="00B90B11"/>
    <w:rsid w:val="00B95B1D"/>
    <w:rsid w:val="00BA1E0F"/>
    <w:rsid w:val="00BA4AE9"/>
    <w:rsid w:val="00BA50BB"/>
    <w:rsid w:val="00BA6F60"/>
    <w:rsid w:val="00BB7F07"/>
    <w:rsid w:val="00BD0ACE"/>
    <w:rsid w:val="00BD509B"/>
    <w:rsid w:val="00BE6AFF"/>
    <w:rsid w:val="00BF0B91"/>
    <w:rsid w:val="00BF3643"/>
    <w:rsid w:val="00BF55B6"/>
    <w:rsid w:val="00BF72D2"/>
    <w:rsid w:val="00C01C78"/>
    <w:rsid w:val="00C0684A"/>
    <w:rsid w:val="00C1592C"/>
    <w:rsid w:val="00C53E90"/>
    <w:rsid w:val="00C63AA4"/>
    <w:rsid w:val="00C73962"/>
    <w:rsid w:val="00C85A72"/>
    <w:rsid w:val="00C87CAC"/>
    <w:rsid w:val="00C90291"/>
    <w:rsid w:val="00C96391"/>
    <w:rsid w:val="00C96DA2"/>
    <w:rsid w:val="00CB289E"/>
    <w:rsid w:val="00CB3345"/>
    <w:rsid w:val="00CB6F77"/>
    <w:rsid w:val="00CC0AD3"/>
    <w:rsid w:val="00CC2884"/>
    <w:rsid w:val="00CC4286"/>
    <w:rsid w:val="00CE4210"/>
    <w:rsid w:val="00CE43FB"/>
    <w:rsid w:val="00CE4586"/>
    <w:rsid w:val="00CF2954"/>
    <w:rsid w:val="00CF72BC"/>
    <w:rsid w:val="00D00191"/>
    <w:rsid w:val="00D00650"/>
    <w:rsid w:val="00D054BB"/>
    <w:rsid w:val="00D05D71"/>
    <w:rsid w:val="00D20E06"/>
    <w:rsid w:val="00D25684"/>
    <w:rsid w:val="00D4270C"/>
    <w:rsid w:val="00D541D6"/>
    <w:rsid w:val="00D67F9F"/>
    <w:rsid w:val="00D71C95"/>
    <w:rsid w:val="00D76390"/>
    <w:rsid w:val="00D8294D"/>
    <w:rsid w:val="00D83C11"/>
    <w:rsid w:val="00D85C31"/>
    <w:rsid w:val="00D93373"/>
    <w:rsid w:val="00D94EFF"/>
    <w:rsid w:val="00D95703"/>
    <w:rsid w:val="00D97D9C"/>
    <w:rsid w:val="00DA5810"/>
    <w:rsid w:val="00DB320E"/>
    <w:rsid w:val="00DB4EC0"/>
    <w:rsid w:val="00DC66EE"/>
    <w:rsid w:val="00DD2394"/>
    <w:rsid w:val="00DE0F99"/>
    <w:rsid w:val="00DF7972"/>
    <w:rsid w:val="00E026F3"/>
    <w:rsid w:val="00E06D10"/>
    <w:rsid w:val="00E10579"/>
    <w:rsid w:val="00E1745E"/>
    <w:rsid w:val="00E216D2"/>
    <w:rsid w:val="00E238BD"/>
    <w:rsid w:val="00E2453E"/>
    <w:rsid w:val="00E27523"/>
    <w:rsid w:val="00E31563"/>
    <w:rsid w:val="00E32426"/>
    <w:rsid w:val="00E3585F"/>
    <w:rsid w:val="00E446D7"/>
    <w:rsid w:val="00E47F21"/>
    <w:rsid w:val="00E57319"/>
    <w:rsid w:val="00E60A89"/>
    <w:rsid w:val="00E61FD3"/>
    <w:rsid w:val="00E633BB"/>
    <w:rsid w:val="00E645B3"/>
    <w:rsid w:val="00E70D2D"/>
    <w:rsid w:val="00E71D86"/>
    <w:rsid w:val="00E878AA"/>
    <w:rsid w:val="00E90454"/>
    <w:rsid w:val="00E90511"/>
    <w:rsid w:val="00EA0CC7"/>
    <w:rsid w:val="00EA6FFF"/>
    <w:rsid w:val="00EB43BE"/>
    <w:rsid w:val="00EC5296"/>
    <w:rsid w:val="00ED0012"/>
    <w:rsid w:val="00ED21F5"/>
    <w:rsid w:val="00ED6BEF"/>
    <w:rsid w:val="00ED75B4"/>
    <w:rsid w:val="00EE4F7C"/>
    <w:rsid w:val="00F02A3E"/>
    <w:rsid w:val="00F15D12"/>
    <w:rsid w:val="00F1671D"/>
    <w:rsid w:val="00F16B7F"/>
    <w:rsid w:val="00F16C90"/>
    <w:rsid w:val="00F22A7C"/>
    <w:rsid w:val="00F2503D"/>
    <w:rsid w:val="00F2663D"/>
    <w:rsid w:val="00F43D89"/>
    <w:rsid w:val="00F51AFB"/>
    <w:rsid w:val="00F548A8"/>
    <w:rsid w:val="00F623DE"/>
    <w:rsid w:val="00FB059C"/>
    <w:rsid w:val="00FC3F23"/>
    <w:rsid w:val="00FC4D36"/>
    <w:rsid w:val="00FD4355"/>
    <w:rsid w:val="00FD45A5"/>
    <w:rsid w:val="00FF4589"/>
    <w:rsid w:val="011429FB"/>
    <w:rsid w:val="014924E8"/>
    <w:rsid w:val="01784F1A"/>
    <w:rsid w:val="021015A0"/>
    <w:rsid w:val="02F519FC"/>
    <w:rsid w:val="0322696F"/>
    <w:rsid w:val="036845A4"/>
    <w:rsid w:val="037E320E"/>
    <w:rsid w:val="03E437BC"/>
    <w:rsid w:val="03F662A7"/>
    <w:rsid w:val="03FD5569"/>
    <w:rsid w:val="04557BB5"/>
    <w:rsid w:val="046B68A4"/>
    <w:rsid w:val="04BD7E50"/>
    <w:rsid w:val="04E27551"/>
    <w:rsid w:val="05177476"/>
    <w:rsid w:val="05926AFC"/>
    <w:rsid w:val="05DE7182"/>
    <w:rsid w:val="05F21615"/>
    <w:rsid w:val="066C19C4"/>
    <w:rsid w:val="067773B1"/>
    <w:rsid w:val="06A70BA3"/>
    <w:rsid w:val="06DB4DEB"/>
    <w:rsid w:val="07354CBF"/>
    <w:rsid w:val="073D7E11"/>
    <w:rsid w:val="074D5402"/>
    <w:rsid w:val="077164FB"/>
    <w:rsid w:val="07A7682E"/>
    <w:rsid w:val="07D12D75"/>
    <w:rsid w:val="080C4717"/>
    <w:rsid w:val="087A1E1A"/>
    <w:rsid w:val="08846725"/>
    <w:rsid w:val="08A155AA"/>
    <w:rsid w:val="08AD50E2"/>
    <w:rsid w:val="08CB7EC7"/>
    <w:rsid w:val="08EA772C"/>
    <w:rsid w:val="09277058"/>
    <w:rsid w:val="092E2FE0"/>
    <w:rsid w:val="09751BE9"/>
    <w:rsid w:val="0A063505"/>
    <w:rsid w:val="0A2A66D3"/>
    <w:rsid w:val="0AAE4C6A"/>
    <w:rsid w:val="0AB5154D"/>
    <w:rsid w:val="0AC67053"/>
    <w:rsid w:val="0AD65643"/>
    <w:rsid w:val="0B01618E"/>
    <w:rsid w:val="0B6110C9"/>
    <w:rsid w:val="0B7F77F1"/>
    <w:rsid w:val="0BBC3D1C"/>
    <w:rsid w:val="0BC121EF"/>
    <w:rsid w:val="0BF25DB7"/>
    <w:rsid w:val="0C0C4AA1"/>
    <w:rsid w:val="0C3A4E63"/>
    <w:rsid w:val="0C3A66E2"/>
    <w:rsid w:val="0C895724"/>
    <w:rsid w:val="0D01167E"/>
    <w:rsid w:val="0D0504FC"/>
    <w:rsid w:val="0D246BD4"/>
    <w:rsid w:val="0D513D99"/>
    <w:rsid w:val="0D735DBC"/>
    <w:rsid w:val="0DE262CC"/>
    <w:rsid w:val="0E943DA7"/>
    <w:rsid w:val="0EA37FCC"/>
    <w:rsid w:val="0F063405"/>
    <w:rsid w:val="0F1865C6"/>
    <w:rsid w:val="0F1A184F"/>
    <w:rsid w:val="0F57532D"/>
    <w:rsid w:val="0FC70C14"/>
    <w:rsid w:val="10017274"/>
    <w:rsid w:val="100E7405"/>
    <w:rsid w:val="102B05E8"/>
    <w:rsid w:val="103B7B41"/>
    <w:rsid w:val="104759C2"/>
    <w:rsid w:val="10515D00"/>
    <w:rsid w:val="10B665B1"/>
    <w:rsid w:val="10C86D4E"/>
    <w:rsid w:val="10E2411A"/>
    <w:rsid w:val="10EE06CB"/>
    <w:rsid w:val="1116552F"/>
    <w:rsid w:val="11901FAC"/>
    <w:rsid w:val="11A639EA"/>
    <w:rsid w:val="11F777FF"/>
    <w:rsid w:val="124C5891"/>
    <w:rsid w:val="1292464B"/>
    <w:rsid w:val="13CF5766"/>
    <w:rsid w:val="142C41F8"/>
    <w:rsid w:val="144A514B"/>
    <w:rsid w:val="14A93C3D"/>
    <w:rsid w:val="14BD738E"/>
    <w:rsid w:val="14CF04C4"/>
    <w:rsid w:val="14DA437D"/>
    <w:rsid w:val="14F2238E"/>
    <w:rsid w:val="14F57520"/>
    <w:rsid w:val="15391146"/>
    <w:rsid w:val="15612255"/>
    <w:rsid w:val="1562684A"/>
    <w:rsid w:val="15A3632F"/>
    <w:rsid w:val="15DF511F"/>
    <w:rsid w:val="15F85DC0"/>
    <w:rsid w:val="16973E86"/>
    <w:rsid w:val="16E6721F"/>
    <w:rsid w:val="173648A2"/>
    <w:rsid w:val="177332F1"/>
    <w:rsid w:val="17C10E4F"/>
    <w:rsid w:val="17C9407C"/>
    <w:rsid w:val="17DA31D7"/>
    <w:rsid w:val="190C26CE"/>
    <w:rsid w:val="19BE3B73"/>
    <w:rsid w:val="1A044015"/>
    <w:rsid w:val="1A0D73D8"/>
    <w:rsid w:val="1A222333"/>
    <w:rsid w:val="1A2226ED"/>
    <w:rsid w:val="1A3D667F"/>
    <w:rsid w:val="1A554BBF"/>
    <w:rsid w:val="1AC471BF"/>
    <w:rsid w:val="1AF9027D"/>
    <w:rsid w:val="1B495A57"/>
    <w:rsid w:val="1B770277"/>
    <w:rsid w:val="1B7F4BC8"/>
    <w:rsid w:val="1B8E68B2"/>
    <w:rsid w:val="1BC53A26"/>
    <w:rsid w:val="1BD0273F"/>
    <w:rsid w:val="1BFF0528"/>
    <w:rsid w:val="1C1E75CE"/>
    <w:rsid w:val="1C4C4A47"/>
    <w:rsid w:val="1C6B75BC"/>
    <w:rsid w:val="1CC65E85"/>
    <w:rsid w:val="1CE3739F"/>
    <w:rsid w:val="1CEB5184"/>
    <w:rsid w:val="1CFA3B12"/>
    <w:rsid w:val="1D40549E"/>
    <w:rsid w:val="1D563CC1"/>
    <w:rsid w:val="1D6173B5"/>
    <w:rsid w:val="1D6902C3"/>
    <w:rsid w:val="1DE87E5A"/>
    <w:rsid w:val="1E7E2B16"/>
    <w:rsid w:val="1ED25B63"/>
    <w:rsid w:val="1F071EB1"/>
    <w:rsid w:val="1F1517F5"/>
    <w:rsid w:val="1F5C21FD"/>
    <w:rsid w:val="1F5D5730"/>
    <w:rsid w:val="1F7D0E5F"/>
    <w:rsid w:val="1FFC39E6"/>
    <w:rsid w:val="20CB036B"/>
    <w:rsid w:val="214F6B2D"/>
    <w:rsid w:val="21981530"/>
    <w:rsid w:val="21DC5187"/>
    <w:rsid w:val="21FE34E6"/>
    <w:rsid w:val="224232CF"/>
    <w:rsid w:val="22615D2E"/>
    <w:rsid w:val="22817FAB"/>
    <w:rsid w:val="22AE474E"/>
    <w:rsid w:val="22E16E12"/>
    <w:rsid w:val="236A3B2A"/>
    <w:rsid w:val="2383701D"/>
    <w:rsid w:val="23E45FFA"/>
    <w:rsid w:val="24255009"/>
    <w:rsid w:val="24346FD9"/>
    <w:rsid w:val="245454E4"/>
    <w:rsid w:val="249213A2"/>
    <w:rsid w:val="24A40099"/>
    <w:rsid w:val="24AA2F56"/>
    <w:rsid w:val="25276873"/>
    <w:rsid w:val="2543102E"/>
    <w:rsid w:val="25680A5F"/>
    <w:rsid w:val="256F1AB0"/>
    <w:rsid w:val="25933F9E"/>
    <w:rsid w:val="259C00E8"/>
    <w:rsid w:val="259E066F"/>
    <w:rsid w:val="26257476"/>
    <w:rsid w:val="262A2AF0"/>
    <w:rsid w:val="26985E8B"/>
    <w:rsid w:val="27D66E7A"/>
    <w:rsid w:val="27E61368"/>
    <w:rsid w:val="28217BCB"/>
    <w:rsid w:val="282466DD"/>
    <w:rsid w:val="2829332B"/>
    <w:rsid w:val="283D385B"/>
    <w:rsid w:val="28721053"/>
    <w:rsid w:val="28892AF3"/>
    <w:rsid w:val="28E86163"/>
    <w:rsid w:val="29087D62"/>
    <w:rsid w:val="297C1F5B"/>
    <w:rsid w:val="298553E6"/>
    <w:rsid w:val="29D62FC9"/>
    <w:rsid w:val="29FC4644"/>
    <w:rsid w:val="29FC78C2"/>
    <w:rsid w:val="2A1659A7"/>
    <w:rsid w:val="2A375774"/>
    <w:rsid w:val="2AB21F21"/>
    <w:rsid w:val="2ADB375C"/>
    <w:rsid w:val="2B113A86"/>
    <w:rsid w:val="2B4F179D"/>
    <w:rsid w:val="2B5D6681"/>
    <w:rsid w:val="2B6370E4"/>
    <w:rsid w:val="2B8068FC"/>
    <w:rsid w:val="2BAD7A69"/>
    <w:rsid w:val="2BB756F2"/>
    <w:rsid w:val="2BF17EBF"/>
    <w:rsid w:val="2C287EB0"/>
    <w:rsid w:val="2C440AFF"/>
    <w:rsid w:val="2C7143B4"/>
    <w:rsid w:val="2C75137F"/>
    <w:rsid w:val="2CC94715"/>
    <w:rsid w:val="2CE11A44"/>
    <w:rsid w:val="2D2E1516"/>
    <w:rsid w:val="2DBD418D"/>
    <w:rsid w:val="2DCC6D97"/>
    <w:rsid w:val="2E1C7225"/>
    <w:rsid w:val="2E391A40"/>
    <w:rsid w:val="2E9F4F1A"/>
    <w:rsid w:val="2EB83331"/>
    <w:rsid w:val="2EC85CCC"/>
    <w:rsid w:val="2FA92067"/>
    <w:rsid w:val="2FED28F2"/>
    <w:rsid w:val="30694C56"/>
    <w:rsid w:val="30E27706"/>
    <w:rsid w:val="30FA3DE9"/>
    <w:rsid w:val="31767AF9"/>
    <w:rsid w:val="31D9592F"/>
    <w:rsid w:val="328840F0"/>
    <w:rsid w:val="3313726D"/>
    <w:rsid w:val="3343394F"/>
    <w:rsid w:val="337551E4"/>
    <w:rsid w:val="33775400"/>
    <w:rsid w:val="33B77BAF"/>
    <w:rsid w:val="33D32111"/>
    <w:rsid w:val="342D1262"/>
    <w:rsid w:val="3470446A"/>
    <w:rsid w:val="34A77B34"/>
    <w:rsid w:val="34EA6203"/>
    <w:rsid w:val="34F45C6C"/>
    <w:rsid w:val="359762F7"/>
    <w:rsid w:val="373234C8"/>
    <w:rsid w:val="373C0375"/>
    <w:rsid w:val="37740D66"/>
    <w:rsid w:val="37903367"/>
    <w:rsid w:val="37A917D1"/>
    <w:rsid w:val="38B70125"/>
    <w:rsid w:val="38E333BB"/>
    <w:rsid w:val="38F372D7"/>
    <w:rsid w:val="38FD5E79"/>
    <w:rsid w:val="39133AFA"/>
    <w:rsid w:val="39290320"/>
    <w:rsid w:val="392C0666"/>
    <w:rsid w:val="39372053"/>
    <w:rsid w:val="39BA6989"/>
    <w:rsid w:val="3A787A49"/>
    <w:rsid w:val="3AA50835"/>
    <w:rsid w:val="3AD75AFD"/>
    <w:rsid w:val="3ADD4BA0"/>
    <w:rsid w:val="3B141B02"/>
    <w:rsid w:val="3B6E0E96"/>
    <w:rsid w:val="3BE7040C"/>
    <w:rsid w:val="3C210016"/>
    <w:rsid w:val="3C2D48AD"/>
    <w:rsid w:val="3C4700E8"/>
    <w:rsid w:val="3D5B4EFD"/>
    <w:rsid w:val="3D651408"/>
    <w:rsid w:val="3D86640F"/>
    <w:rsid w:val="3D8C44D7"/>
    <w:rsid w:val="3E04441B"/>
    <w:rsid w:val="3E0636C7"/>
    <w:rsid w:val="3E9E0821"/>
    <w:rsid w:val="3EC36AB9"/>
    <w:rsid w:val="3F192994"/>
    <w:rsid w:val="3F33601A"/>
    <w:rsid w:val="3FC14FC6"/>
    <w:rsid w:val="3FCD47CE"/>
    <w:rsid w:val="40210AA2"/>
    <w:rsid w:val="407F764A"/>
    <w:rsid w:val="40AE6EB0"/>
    <w:rsid w:val="41215919"/>
    <w:rsid w:val="41304483"/>
    <w:rsid w:val="41514470"/>
    <w:rsid w:val="419544AE"/>
    <w:rsid w:val="41A37095"/>
    <w:rsid w:val="41A97F7A"/>
    <w:rsid w:val="41CB5D46"/>
    <w:rsid w:val="41DF081D"/>
    <w:rsid w:val="42282342"/>
    <w:rsid w:val="424133AC"/>
    <w:rsid w:val="42445F90"/>
    <w:rsid w:val="4259066F"/>
    <w:rsid w:val="4270665A"/>
    <w:rsid w:val="42A764EB"/>
    <w:rsid w:val="42E20F81"/>
    <w:rsid w:val="42F06911"/>
    <w:rsid w:val="43192EDD"/>
    <w:rsid w:val="438F7409"/>
    <w:rsid w:val="43B51DB5"/>
    <w:rsid w:val="43B630CC"/>
    <w:rsid w:val="43D05565"/>
    <w:rsid w:val="43E56C54"/>
    <w:rsid w:val="44063452"/>
    <w:rsid w:val="446B351C"/>
    <w:rsid w:val="45691FFA"/>
    <w:rsid w:val="4588282D"/>
    <w:rsid w:val="45FF119D"/>
    <w:rsid w:val="462854BD"/>
    <w:rsid w:val="462A145B"/>
    <w:rsid w:val="46380665"/>
    <w:rsid w:val="46E0416F"/>
    <w:rsid w:val="46FA06D7"/>
    <w:rsid w:val="470A4E44"/>
    <w:rsid w:val="47DF6E51"/>
    <w:rsid w:val="4818397F"/>
    <w:rsid w:val="485D5ADF"/>
    <w:rsid w:val="48837338"/>
    <w:rsid w:val="48B26B19"/>
    <w:rsid w:val="48FA5532"/>
    <w:rsid w:val="498C01C9"/>
    <w:rsid w:val="49D24AE4"/>
    <w:rsid w:val="49DC189A"/>
    <w:rsid w:val="49F84A49"/>
    <w:rsid w:val="4A0F3F01"/>
    <w:rsid w:val="4A4A58FE"/>
    <w:rsid w:val="4AC26AB6"/>
    <w:rsid w:val="4AF505F3"/>
    <w:rsid w:val="4B165570"/>
    <w:rsid w:val="4B582A18"/>
    <w:rsid w:val="4B876851"/>
    <w:rsid w:val="4BA6467C"/>
    <w:rsid w:val="4BFD2CAA"/>
    <w:rsid w:val="4CB83686"/>
    <w:rsid w:val="4DAE20C3"/>
    <w:rsid w:val="4DF9468F"/>
    <w:rsid w:val="4E1C233D"/>
    <w:rsid w:val="4E4164AE"/>
    <w:rsid w:val="4E731EC0"/>
    <w:rsid w:val="4EB673B7"/>
    <w:rsid w:val="4EBB4824"/>
    <w:rsid w:val="4EBD211E"/>
    <w:rsid w:val="4EC92C97"/>
    <w:rsid w:val="4F01223D"/>
    <w:rsid w:val="4F1F3C94"/>
    <w:rsid w:val="4F796E25"/>
    <w:rsid w:val="4F7C1608"/>
    <w:rsid w:val="4F7D5860"/>
    <w:rsid w:val="4F914F4E"/>
    <w:rsid w:val="504848D7"/>
    <w:rsid w:val="504F3EEF"/>
    <w:rsid w:val="51055C8F"/>
    <w:rsid w:val="519A60E9"/>
    <w:rsid w:val="519C57E6"/>
    <w:rsid w:val="51D56832"/>
    <w:rsid w:val="52205976"/>
    <w:rsid w:val="52523E06"/>
    <w:rsid w:val="52632D2B"/>
    <w:rsid w:val="52BD3BB5"/>
    <w:rsid w:val="52BF27BD"/>
    <w:rsid w:val="52DB5F23"/>
    <w:rsid w:val="54496A3D"/>
    <w:rsid w:val="54A55CB3"/>
    <w:rsid w:val="54EB459D"/>
    <w:rsid w:val="55017DF9"/>
    <w:rsid w:val="550D6D75"/>
    <w:rsid w:val="550E1F1D"/>
    <w:rsid w:val="565D3061"/>
    <w:rsid w:val="569D01CE"/>
    <w:rsid w:val="56C74AC7"/>
    <w:rsid w:val="575D2376"/>
    <w:rsid w:val="57AC3D0E"/>
    <w:rsid w:val="57C12AED"/>
    <w:rsid w:val="57EA565E"/>
    <w:rsid w:val="58514BC3"/>
    <w:rsid w:val="58807BBE"/>
    <w:rsid w:val="588D4C89"/>
    <w:rsid w:val="596E79BF"/>
    <w:rsid w:val="59947A84"/>
    <w:rsid w:val="59DC5190"/>
    <w:rsid w:val="59F16F9C"/>
    <w:rsid w:val="5A2A3194"/>
    <w:rsid w:val="5A402F9F"/>
    <w:rsid w:val="5A926559"/>
    <w:rsid w:val="5ADF484C"/>
    <w:rsid w:val="5AF456F3"/>
    <w:rsid w:val="5B282424"/>
    <w:rsid w:val="5B407768"/>
    <w:rsid w:val="5BCA6125"/>
    <w:rsid w:val="5BF1724E"/>
    <w:rsid w:val="5BFC1FF8"/>
    <w:rsid w:val="5C263087"/>
    <w:rsid w:val="5C2E5CDE"/>
    <w:rsid w:val="5C7B7847"/>
    <w:rsid w:val="5C7F601E"/>
    <w:rsid w:val="5CAE7A13"/>
    <w:rsid w:val="5D002E03"/>
    <w:rsid w:val="5D0A0A27"/>
    <w:rsid w:val="5D484E66"/>
    <w:rsid w:val="5D562BEF"/>
    <w:rsid w:val="5D5E3267"/>
    <w:rsid w:val="5D811319"/>
    <w:rsid w:val="5DF526E5"/>
    <w:rsid w:val="5DF53BAC"/>
    <w:rsid w:val="5E1075FF"/>
    <w:rsid w:val="5E2D6C6A"/>
    <w:rsid w:val="5E3730AA"/>
    <w:rsid w:val="5E734A0E"/>
    <w:rsid w:val="5EC65FB1"/>
    <w:rsid w:val="5EFA4292"/>
    <w:rsid w:val="60572E0E"/>
    <w:rsid w:val="607F559F"/>
    <w:rsid w:val="614D162F"/>
    <w:rsid w:val="61644370"/>
    <w:rsid w:val="61B245B6"/>
    <w:rsid w:val="620A51AC"/>
    <w:rsid w:val="62173B1A"/>
    <w:rsid w:val="626F6898"/>
    <w:rsid w:val="62A26CA7"/>
    <w:rsid w:val="62DB2D9F"/>
    <w:rsid w:val="62E93299"/>
    <w:rsid w:val="62F55BB5"/>
    <w:rsid w:val="630020A7"/>
    <w:rsid w:val="630F793F"/>
    <w:rsid w:val="633052BB"/>
    <w:rsid w:val="633F145D"/>
    <w:rsid w:val="635D7346"/>
    <w:rsid w:val="63665422"/>
    <w:rsid w:val="63877202"/>
    <w:rsid w:val="63A82965"/>
    <w:rsid w:val="63B5035F"/>
    <w:rsid w:val="63CB7B88"/>
    <w:rsid w:val="63D64623"/>
    <w:rsid w:val="64296824"/>
    <w:rsid w:val="64DB7EE3"/>
    <w:rsid w:val="64F178B7"/>
    <w:rsid w:val="64FC7A44"/>
    <w:rsid w:val="65204074"/>
    <w:rsid w:val="65540F61"/>
    <w:rsid w:val="65C315ED"/>
    <w:rsid w:val="668D215D"/>
    <w:rsid w:val="66B61ED4"/>
    <w:rsid w:val="66C11F13"/>
    <w:rsid w:val="66D647E9"/>
    <w:rsid w:val="66F653E7"/>
    <w:rsid w:val="6741249E"/>
    <w:rsid w:val="67530F68"/>
    <w:rsid w:val="67A15FA8"/>
    <w:rsid w:val="67BE22A3"/>
    <w:rsid w:val="67C51477"/>
    <w:rsid w:val="6843122C"/>
    <w:rsid w:val="687313D3"/>
    <w:rsid w:val="68EE7696"/>
    <w:rsid w:val="68F6059A"/>
    <w:rsid w:val="69101278"/>
    <w:rsid w:val="69573D2B"/>
    <w:rsid w:val="697B3EE4"/>
    <w:rsid w:val="6A294C8E"/>
    <w:rsid w:val="6A441653"/>
    <w:rsid w:val="6A55177B"/>
    <w:rsid w:val="6ABC44E4"/>
    <w:rsid w:val="6ADF07D6"/>
    <w:rsid w:val="6AF95C9D"/>
    <w:rsid w:val="6AFC5E9B"/>
    <w:rsid w:val="6B10022A"/>
    <w:rsid w:val="6B2A0C87"/>
    <w:rsid w:val="6C3C4678"/>
    <w:rsid w:val="6C866286"/>
    <w:rsid w:val="6CCF7A37"/>
    <w:rsid w:val="6CD732DD"/>
    <w:rsid w:val="6CDD22F2"/>
    <w:rsid w:val="6CDF209A"/>
    <w:rsid w:val="6CF650E1"/>
    <w:rsid w:val="6D264004"/>
    <w:rsid w:val="6D7E6691"/>
    <w:rsid w:val="6DAD361D"/>
    <w:rsid w:val="6DB47A29"/>
    <w:rsid w:val="6E661979"/>
    <w:rsid w:val="6E8572AE"/>
    <w:rsid w:val="6ED13BDB"/>
    <w:rsid w:val="6F675D4D"/>
    <w:rsid w:val="6F9747FB"/>
    <w:rsid w:val="6FC05FFD"/>
    <w:rsid w:val="6FCA5DC0"/>
    <w:rsid w:val="6FD95BB4"/>
    <w:rsid w:val="6FE90BD5"/>
    <w:rsid w:val="70672398"/>
    <w:rsid w:val="713A34EE"/>
    <w:rsid w:val="714F4CEB"/>
    <w:rsid w:val="719B2BEA"/>
    <w:rsid w:val="71B34947"/>
    <w:rsid w:val="71B401FF"/>
    <w:rsid w:val="72422FD8"/>
    <w:rsid w:val="724E6594"/>
    <w:rsid w:val="727B6BD2"/>
    <w:rsid w:val="72A75226"/>
    <w:rsid w:val="72AD447A"/>
    <w:rsid w:val="72D05281"/>
    <w:rsid w:val="72D600B2"/>
    <w:rsid w:val="73026C93"/>
    <w:rsid w:val="73155338"/>
    <w:rsid w:val="734B4E48"/>
    <w:rsid w:val="73A80E1A"/>
    <w:rsid w:val="749D39B6"/>
    <w:rsid w:val="74AD3269"/>
    <w:rsid w:val="761C797C"/>
    <w:rsid w:val="76AE6C00"/>
    <w:rsid w:val="77E16D7A"/>
    <w:rsid w:val="77EC1C4C"/>
    <w:rsid w:val="786E6E82"/>
    <w:rsid w:val="794E3902"/>
    <w:rsid w:val="795C1A26"/>
    <w:rsid w:val="79961CEC"/>
    <w:rsid w:val="79D10450"/>
    <w:rsid w:val="79F90DE1"/>
    <w:rsid w:val="7A19607B"/>
    <w:rsid w:val="7A392975"/>
    <w:rsid w:val="7A5B1D84"/>
    <w:rsid w:val="7A8B0E04"/>
    <w:rsid w:val="7AB2714E"/>
    <w:rsid w:val="7ABC3BF7"/>
    <w:rsid w:val="7B761AF4"/>
    <w:rsid w:val="7BCD33FA"/>
    <w:rsid w:val="7C227D9F"/>
    <w:rsid w:val="7C271F1E"/>
    <w:rsid w:val="7C695AA8"/>
    <w:rsid w:val="7C804946"/>
    <w:rsid w:val="7C815ED2"/>
    <w:rsid w:val="7D004FFE"/>
    <w:rsid w:val="7D4A69AB"/>
    <w:rsid w:val="7DCF33B2"/>
    <w:rsid w:val="7E0452E2"/>
    <w:rsid w:val="7E2D787E"/>
    <w:rsid w:val="7E71027C"/>
    <w:rsid w:val="7EB90628"/>
    <w:rsid w:val="7EDB4E8C"/>
    <w:rsid w:val="7F2028FA"/>
    <w:rsid w:val="7F414EDE"/>
    <w:rsid w:val="7FA82694"/>
    <w:rsid w:val="7FCF6C48"/>
    <w:rsid w:val="7FD86FB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99" w:name="heading 3"/>
    <w:lsdException w:qFormat="1" w:uiPriority="99" w:name="heading 4"/>
    <w:lsdException w:qFormat="1" w:uiPriority="99" w:name="heading 5"/>
    <w:lsdException w:qFormat="1" w:uiPriority="99" w:name="heading 6"/>
    <w:lsdException w:qFormat="1" w:uiPriority="99" w:name="heading 7"/>
    <w:lsdException w:qFormat="1" w:uiPriority="99" w:name="heading 8"/>
    <w:lsdException w:qFormat="1" w:uiPriority="9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39" w:semiHidden="0" w:name="toc 1"/>
    <w:lsdException w:qFormat="1" w:uiPriority="39" w:semiHidden="0" w:name="toc 2"/>
    <w:lsdException w:qFormat="1" w:uiPriority="39" w:semiHidden="0" w:name="toc 3"/>
    <w:lsdException w:qFormat="1" w:uiPriority="99" w:semiHidden="0" w:name="toc 4"/>
    <w:lsdException w:qFormat="1" w:uiPriority="99" w:semiHidden="0" w:name="toc 5"/>
    <w:lsdException w:qFormat="1" w:uiPriority="99" w:semiHidden="0" w:name="toc 6"/>
    <w:lsdException w:qFormat="1" w:uiPriority="99" w:semiHidden="0" w:name="toc 7"/>
    <w:lsdException w:qFormat="1" w:uiPriority="99" w:semiHidden="0" w:name="toc 8"/>
    <w:lsdException w:qFormat="1" w:uiPriority="99" w:semiHidden="0" w:name="toc 9"/>
    <w:lsdException w:qFormat="1"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qFormat="1" w:uiPriority="99" w:name="index heading"/>
    <w:lsdException w:qFormat="1" w:unhideWhenUsed="0" w:uiPriority="99" w:semiHidden="0" w:name="caption"/>
    <w:lsdException w:qFormat="1" w:uiPriority="99" w:name="table of figures"/>
    <w:lsdException w:qFormat="1" w:uiPriority="99" w:name="envelope address"/>
    <w:lsdException w:qFormat="1" w:uiPriority="99" w:name="envelope return"/>
    <w:lsdException w:qFormat="1" w:uiPriority="99" w:name="footnote reference"/>
    <w:lsdException w:qFormat="1" w:uiPriority="99" w:name="annotation reference"/>
    <w:lsdException w:qFormat="1" w:uiPriority="99" w:name="line number"/>
    <w:lsdException w:qFormat="1" w:uiPriority="99" w:name="page number"/>
    <w:lsdException w:qFormat="1"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nhideWhenUsed="0" w:uiPriority="99" w:semiHidden="0" w:name="List Number"/>
    <w:lsdException w:qFormat="1" w:uiPriority="99" w:name="List 2"/>
    <w:lsdException w:qFormat="1" w:uiPriority="99" w:name="List 3"/>
    <w:lsdException w:qFormat="1" w:unhideWhenUsed="0" w:uiPriority="99" w:semiHidden="0" w:name="List 4"/>
    <w:lsdException w:qFormat="1" w:unhideWhenUsed="0" w:uiPriority="99" w:semiHidden="0"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nhideWhenUsed="0" w:uiPriority="99" w:semiHidden="0" w:name="Title"/>
    <w:lsdException w:qFormat="1" w:uiPriority="99" w:name="Closing"/>
    <w:lsdException w:qFormat="1" w:uiPriority="99" w:name="Signature"/>
    <w:lsdException w:qFormat="1" w:uiPriority="1" w:name="Default Paragraph Font"/>
    <w:lsdException w:qFormat="1" w:uiPriority="99" w:name="Body Text"/>
    <w:lsdException w:qFormat="1"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nhideWhenUsed="0" w:uiPriority="99" w:semiHidden="0" w:name="Subtitle"/>
    <w:lsdException w:qFormat="1" w:unhideWhenUsed="0" w:uiPriority="99" w:semiHidden="0" w:name="Salutation"/>
    <w:lsdException w:qFormat="1" w:unhideWhenUsed="0" w:uiPriority="99" w:semiHidden="0" w:name="Date"/>
    <w:lsdException w:qFormat="1" w:uiPriority="99" w:semiHidden="0"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99" w:semiHidden="0" w:name="Emphasis"/>
    <w:lsdException w:qFormat="1" w:uiPriority="99" w:name="Document Map"/>
    <w:lsdException w:qFormat="1" w:uiPriority="99" w:name="Plain Text"/>
    <w:lsdException w:qFormat="1" w:uiPriority="99" w:name="E-mail Signature"/>
    <w:lsdException w:qFormat="1" w:unhideWhenUsed="0" w:uiPriority="0" w:semiHidden="0" w:name="Normal (Web)"/>
    <w:lsdException w:qFormat="1" w:uiPriority="99" w:name="HTML Acronym"/>
    <w:lsdException w:qFormat="1"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uiPriority="99" w:name="Normal Table"/>
    <w:lsdException w:qFormat="1" w:uiPriority="99" w:name="annotation subject"/>
    <w:lsdException w:qFormat="1" w:uiPriority="99" w:name="Table Simple 1"/>
    <w:lsdException w:qFormat="1" w:uiPriority="99" w:name="Table Simple 2"/>
    <w:lsdException w:qFormat="1" w:uiPriority="99" w:name="Table Simple 3"/>
    <w:lsdException w:qFormat="1" w:uiPriority="99" w:name="Table Classic 1"/>
    <w:lsdException w:qFormat="1" w:uiPriority="99" w:name="Table Classic 2"/>
    <w:lsdException w:qFormat="1" w:uiPriority="99" w:name="Table Classic 3"/>
    <w:lsdException w:qFormat="1" w:uiPriority="99" w:name="Table Classic 4"/>
    <w:lsdException w:qFormat="1" w:uiPriority="99" w:name="Table Colorful 1"/>
    <w:lsdException w:qFormat="1" w:uiPriority="99" w:name="Table Colorful 2"/>
    <w:lsdException w:qFormat="1" w:uiPriority="99" w:name="Table Colorful 3"/>
    <w:lsdException w:qFormat="1" w:uiPriority="99" w:name="Table Columns 1"/>
    <w:lsdException w:qFormat="1" w:uiPriority="99" w:name="Table Columns 2"/>
    <w:lsdException w:qFormat="1" w:uiPriority="99" w:name="Table Columns 3"/>
    <w:lsdException w:qFormat="1" w:uiPriority="99" w:name="Table Columns 4"/>
    <w:lsdException w:qFormat="1" w:uiPriority="99" w:name="Table Columns 5"/>
    <w:lsdException w:qFormat="1" w:uiPriority="99" w:name="Table Grid 1"/>
    <w:lsdException w:qFormat="1" w:uiPriority="99" w:name="Table Grid 2"/>
    <w:lsdException w:qFormat="1" w:uiPriority="99" w:name="Table Grid 3"/>
    <w:lsdException w:qFormat="1" w:uiPriority="99" w:name="Table Grid 4"/>
    <w:lsdException w:qFormat="1" w:uiPriority="99" w:name="Table Grid 5"/>
    <w:lsdException w:qFormat="1" w:uiPriority="99" w:name="Table Grid 6"/>
    <w:lsdException w:qFormat="1" w:uiPriority="99" w:name="Table Grid 7"/>
    <w:lsdException w:qFormat="1" w:uiPriority="99" w:name="Table Grid 8"/>
    <w:lsdException w:qFormat="1" w:uiPriority="99" w:name="Table List 1"/>
    <w:lsdException w:qFormat="1" w:uiPriority="99" w:name="Table List 2"/>
    <w:lsdException w:qFormat="1" w:uiPriority="99" w:name="Table List 3"/>
    <w:lsdException w:qFormat="1" w:uiPriority="99" w:name="Table List 4"/>
    <w:lsdException w:qFormat="1" w:uiPriority="99" w:name="Table List 5"/>
    <w:lsdException w:qFormat="1" w:uiPriority="99" w:name="Table List 6"/>
    <w:lsdException w:qFormat="1" w:uiPriority="99" w:name="Table List 7"/>
    <w:lsdException w:qFormat="1" w:uiPriority="99" w:name="Table List 8"/>
    <w:lsdException w:qFormat="1" w:uiPriority="99" w:name="Table 3D effects 1"/>
    <w:lsdException w:qFormat="1" w:uiPriority="99" w:name="Table 3D effects 2"/>
    <w:lsdException w:qFormat="1" w:uiPriority="99" w:name="Table 3D effects 3"/>
    <w:lsdException w:qFormat="1" w:uiPriority="99" w:name="Table Contemporary"/>
    <w:lsdException w:qFormat="1" w:uiPriority="99" w:name="Table Elegant"/>
    <w:lsdException w:qFormat="1" w:uiPriority="99" w:name="Table Professional"/>
    <w:lsdException w:qFormat="1" w:uiPriority="99" w:name="Table Subtle 1"/>
    <w:lsdException w:qFormat="1" w:uiPriority="99" w:name="Table Subtle 2"/>
    <w:lsdException w:qFormat="1" w:uiPriority="99" w:name="Table Web 1"/>
    <w:lsdException w:qFormat="1" w:uiPriority="99" w:name="Table Web 2"/>
    <w:lsdException w:qFormat="1" w:uiPriority="99" w:name="Table Web 3"/>
    <w:lsdException w:qFormat="1" w:unhideWhenUsed="0" w:uiPriority="99" w:semiHidden="0" w:name="Balloon Text"/>
    <w:lsdException w:qFormat="1" w:unhideWhenUsed="0" w:uiPriority="59" w:semiHidden="0" w:name="Table Grid"/>
    <w:lsdException w:qFormat="1"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宋体"/>
      <w:kern w:val="2"/>
      <w:sz w:val="21"/>
      <w:szCs w:val="21"/>
      <w:lang w:val="en-US" w:eastAsia="zh-CN" w:bidi="ar-SA"/>
    </w:rPr>
  </w:style>
  <w:style w:type="paragraph" w:styleId="2">
    <w:name w:val="heading 1"/>
    <w:basedOn w:val="1"/>
    <w:next w:val="1"/>
    <w:link w:val="44"/>
    <w:qFormat/>
    <w:uiPriority w:val="99"/>
    <w:pPr>
      <w:keepNext/>
      <w:keepLines/>
      <w:spacing w:before="340" w:after="330" w:line="576" w:lineRule="auto"/>
      <w:outlineLvl w:val="0"/>
    </w:pPr>
    <w:rPr>
      <w:b/>
      <w:bCs/>
      <w:kern w:val="44"/>
      <w:sz w:val="44"/>
      <w:szCs w:val="44"/>
    </w:rPr>
  </w:style>
  <w:style w:type="paragraph" w:styleId="3">
    <w:name w:val="heading 2"/>
    <w:basedOn w:val="1"/>
    <w:next w:val="1"/>
    <w:link w:val="45"/>
    <w:qFormat/>
    <w:uiPriority w:val="99"/>
    <w:pPr>
      <w:keepNext/>
      <w:keepLines/>
      <w:spacing w:before="260" w:after="260" w:line="413" w:lineRule="auto"/>
      <w:outlineLvl w:val="1"/>
    </w:pPr>
    <w:rPr>
      <w:rFonts w:ascii="Arial" w:hAnsi="Arial" w:eastAsia="黑体" w:cs="黑体"/>
      <w:b/>
      <w:bCs/>
      <w:sz w:val="32"/>
      <w:szCs w:val="32"/>
    </w:rPr>
  </w:style>
  <w:style w:type="character" w:default="1" w:styleId="32">
    <w:name w:val="Default Paragraph Font"/>
    <w:semiHidden/>
    <w:unhideWhenUsed/>
    <w:qFormat/>
    <w:uiPriority w:val="1"/>
  </w:style>
  <w:style w:type="table" w:default="1" w:styleId="30">
    <w:name w:val="Normal Table"/>
    <w:semiHidden/>
    <w:unhideWhenUsed/>
    <w:uiPriority w:val="99"/>
    <w:tblPr>
      <w:tblCellMar>
        <w:top w:w="0" w:type="dxa"/>
        <w:left w:w="108" w:type="dxa"/>
        <w:bottom w:w="0" w:type="dxa"/>
        <w:right w:w="108" w:type="dxa"/>
      </w:tblCellMar>
    </w:tblPr>
  </w:style>
  <w:style w:type="paragraph" w:styleId="4">
    <w:name w:val="toc 7"/>
    <w:basedOn w:val="1"/>
    <w:next w:val="1"/>
    <w:unhideWhenUsed/>
    <w:qFormat/>
    <w:uiPriority w:val="99"/>
    <w:pPr>
      <w:ind w:left="1260"/>
      <w:jc w:val="left"/>
    </w:pPr>
    <w:rPr>
      <w:rFonts w:asciiTheme="minorHAnsi" w:hAnsiTheme="minorHAnsi" w:cstheme="minorHAnsi"/>
      <w:sz w:val="18"/>
      <w:szCs w:val="18"/>
    </w:rPr>
  </w:style>
  <w:style w:type="paragraph" w:styleId="5">
    <w:name w:val="caption"/>
    <w:basedOn w:val="1"/>
    <w:next w:val="1"/>
    <w:qFormat/>
    <w:uiPriority w:val="99"/>
    <w:rPr>
      <w:rFonts w:ascii="Arial" w:hAnsi="Arial" w:eastAsia="黑体" w:cs="黑体"/>
      <w:sz w:val="20"/>
      <w:szCs w:val="20"/>
    </w:rPr>
  </w:style>
  <w:style w:type="paragraph" w:styleId="6">
    <w:name w:val="Document Map"/>
    <w:basedOn w:val="1"/>
    <w:link w:val="77"/>
    <w:semiHidden/>
    <w:unhideWhenUsed/>
    <w:qFormat/>
    <w:uiPriority w:val="99"/>
    <w:rPr>
      <w:rFonts w:ascii="宋体"/>
      <w:sz w:val="18"/>
      <w:szCs w:val="18"/>
    </w:rPr>
  </w:style>
  <w:style w:type="paragraph" w:styleId="7">
    <w:name w:val="annotation text"/>
    <w:basedOn w:val="1"/>
    <w:link w:val="75"/>
    <w:semiHidden/>
    <w:unhideWhenUsed/>
    <w:qFormat/>
    <w:uiPriority w:val="99"/>
    <w:pPr>
      <w:jc w:val="left"/>
    </w:pPr>
  </w:style>
  <w:style w:type="paragraph" w:styleId="8">
    <w:name w:val="Body Text"/>
    <w:basedOn w:val="1"/>
    <w:next w:val="9"/>
    <w:link w:val="43"/>
    <w:semiHidden/>
    <w:unhideWhenUsed/>
    <w:qFormat/>
    <w:uiPriority w:val="99"/>
    <w:pPr>
      <w:spacing w:after="120"/>
    </w:pPr>
  </w:style>
  <w:style w:type="paragraph" w:styleId="9">
    <w:name w:val="List Bullet 5"/>
    <w:basedOn w:val="1"/>
    <w:semiHidden/>
    <w:unhideWhenUsed/>
    <w:qFormat/>
    <w:uiPriority w:val="99"/>
    <w:pPr>
      <w:numPr>
        <w:ilvl w:val="0"/>
        <w:numId w:val="1"/>
      </w:numPr>
    </w:pPr>
  </w:style>
  <w:style w:type="paragraph" w:styleId="10">
    <w:name w:val="Body Text Indent"/>
    <w:basedOn w:val="1"/>
    <w:next w:val="11"/>
    <w:link w:val="80"/>
    <w:semiHidden/>
    <w:unhideWhenUsed/>
    <w:qFormat/>
    <w:uiPriority w:val="99"/>
    <w:pPr>
      <w:spacing w:after="120"/>
      <w:ind w:left="420" w:leftChars="200"/>
    </w:pPr>
  </w:style>
  <w:style w:type="paragraph" w:customStyle="1" w:styleId="11">
    <w:name w:val="样式 正文文本缩进 + 行距: 1.5 倍行距"/>
    <w:basedOn w:val="12"/>
    <w:next w:val="13"/>
    <w:qFormat/>
    <w:uiPriority w:val="0"/>
    <w:pPr>
      <w:spacing w:after="120" w:line="360" w:lineRule="auto"/>
      <w:ind w:left="90" w:leftChars="32" w:firstLine="560" w:firstLineChars="200"/>
    </w:pPr>
    <w:rPr>
      <w:rFonts w:ascii="Times New Roman" w:hAnsi="Times New Roman"/>
    </w:rPr>
  </w:style>
  <w:style w:type="paragraph" w:customStyle="1" w:styleId="12">
    <w:name w:val="正文文本缩进1"/>
    <w:basedOn w:val="1"/>
    <w:next w:val="11"/>
    <w:qFormat/>
    <w:uiPriority w:val="0"/>
    <w:pPr>
      <w:ind w:firstLine="420"/>
    </w:pPr>
    <w:rPr>
      <w:rFonts w:ascii="宋体" w:hAnsi="宋体"/>
    </w:rPr>
  </w:style>
  <w:style w:type="paragraph" w:styleId="13">
    <w:name w:val="header"/>
    <w:basedOn w:val="1"/>
    <w:next w:val="14"/>
    <w:link w:val="48"/>
    <w:unhideWhenUsed/>
    <w:qFormat/>
    <w:uiPriority w:val="99"/>
    <w:pPr>
      <w:tabs>
        <w:tab w:val="center" w:pos="4153"/>
        <w:tab w:val="right" w:pos="8306"/>
      </w:tabs>
      <w:snapToGrid w:val="0"/>
    </w:pPr>
    <w:rPr>
      <w:sz w:val="18"/>
      <w:szCs w:val="18"/>
    </w:rPr>
  </w:style>
  <w:style w:type="paragraph" w:customStyle="1" w:styleId="14">
    <w:name w:val="样式5"/>
    <w:basedOn w:val="8"/>
    <w:next w:val="15"/>
    <w:qFormat/>
    <w:uiPriority w:val="0"/>
    <w:pPr>
      <w:ind w:right="-105" w:rightChars="-50"/>
      <w:jc w:val="center"/>
    </w:pPr>
    <w:rPr>
      <w:rFonts w:ascii="宋体"/>
      <w:bCs/>
      <w:kern w:val="0"/>
      <w:sz w:val="20"/>
    </w:rPr>
  </w:style>
  <w:style w:type="paragraph" w:customStyle="1" w:styleId="15">
    <w:name w:val="图框文字"/>
    <w:basedOn w:val="1"/>
    <w:unhideWhenUsed/>
    <w:qFormat/>
    <w:uiPriority w:val="0"/>
    <w:pPr>
      <w:jc w:val="center"/>
      <w:textAlignment w:val="center"/>
    </w:pPr>
    <w:rPr>
      <w:sz w:val="24"/>
      <w:szCs w:val="24"/>
    </w:rPr>
  </w:style>
  <w:style w:type="paragraph" w:styleId="16">
    <w:name w:val="toc 5"/>
    <w:basedOn w:val="1"/>
    <w:next w:val="1"/>
    <w:unhideWhenUsed/>
    <w:qFormat/>
    <w:uiPriority w:val="99"/>
    <w:pPr>
      <w:ind w:left="840"/>
      <w:jc w:val="left"/>
    </w:pPr>
    <w:rPr>
      <w:rFonts w:asciiTheme="minorHAnsi" w:hAnsiTheme="minorHAnsi" w:cstheme="minorHAnsi"/>
      <w:sz w:val="18"/>
      <w:szCs w:val="18"/>
    </w:rPr>
  </w:style>
  <w:style w:type="paragraph" w:styleId="17">
    <w:name w:val="toc 3"/>
    <w:basedOn w:val="1"/>
    <w:next w:val="1"/>
    <w:unhideWhenUsed/>
    <w:qFormat/>
    <w:uiPriority w:val="39"/>
    <w:pPr>
      <w:ind w:left="420"/>
      <w:jc w:val="left"/>
    </w:pPr>
    <w:rPr>
      <w:rFonts w:asciiTheme="minorHAnsi" w:hAnsiTheme="minorHAnsi" w:cstheme="minorHAnsi"/>
      <w:i/>
      <w:iCs/>
      <w:sz w:val="20"/>
      <w:szCs w:val="20"/>
    </w:rPr>
  </w:style>
  <w:style w:type="paragraph" w:styleId="18">
    <w:name w:val="toc 8"/>
    <w:basedOn w:val="1"/>
    <w:next w:val="1"/>
    <w:unhideWhenUsed/>
    <w:qFormat/>
    <w:uiPriority w:val="99"/>
    <w:pPr>
      <w:ind w:left="1470"/>
      <w:jc w:val="left"/>
    </w:pPr>
    <w:rPr>
      <w:rFonts w:asciiTheme="minorHAnsi" w:hAnsiTheme="minorHAnsi" w:cstheme="minorHAnsi"/>
      <w:sz w:val="18"/>
      <w:szCs w:val="18"/>
    </w:rPr>
  </w:style>
  <w:style w:type="paragraph" w:styleId="19">
    <w:name w:val="Balloon Text"/>
    <w:basedOn w:val="1"/>
    <w:link w:val="72"/>
    <w:qFormat/>
    <w:uiPriority w:val="99"/>
    <w:rPr>
      <w:sz w:val="18"/>
      <w:szCs w:val="18"/>
    </w:rPr>
  </w:style>
  <w:style w:type="paragraph" w:styleId="20">
    <w:name w:val="footer"/>
    <w:basedOn w:val="1"/>
    <w:link w:val="52"/>
    <w:unhideWhenUsed/>
    <w:qFormat/>
    <w:uiPriority w:val="99"/>
    <w:pPr>
      <w:tabs>
        <w:tab w:val="left" w:pos="8280"/>
        <w:tab w:val="right" w:pos="8306"/>
      </w:tabs>
      <w:wordWrap w:val="0"/>
      <w:ind w:right="32"/>
      <w:jc w:val="center"/>
    </w:pPr>
    <w:rPr>
      <w:sz w:val="18"/>
      <w:szCs w:val="18"/>
    </w:rPr>
  </w:style>
  <w:style w:type="paragraph" w:styleId="21">
    <w:name w:val="toc 1"/>
    <w:basedOn w:val="1"/>
    <w:next w:val="1"/>
    <w:unhideWhenUsed/>
    <w:qFormat/>
    <w:uiPriority w:val="39"/>
    <w:pPr>
      <w:spacing w:before="120" w:after="120"/>
      <w:jc w:val="left"/>
    </w:pPr>
    <w:rPr>
      <w:rFonts w:asciiTheme="minorHAnsi" w:hAnsiTheme="minorHAnsi" w:cstheme="minorHAnsi"/>
      <w:b/>
      <w:bCs/>
      <w:caps/>
      <w:sz w:val="20"/>
      <w:szCs w:val="20"/>
    </w:rPr>
  </w:style>
  <w:style w:type="paragraph" w:styleId="22">
    <w:name w:val="toc 4"/>
    <w:basedOn w:val="1"/>
    <w:next w:val="1"/>
    <w:unhideWhenUsed/>
    <w:qFormat/>
    <w:uiPriority w:val="99"/>
    <w:pPr>
      <w:ind w:left="630"/>
      <w:jc w:val="left"/>
    </w:pPr>
    <w:rPr>
      <w:rFonts w:asciiTheme="minorHAnsi" w:hAnsiTheme="minorHAnsi" w:cstheme="minorHAnsi"/>
      <w:sz w:val="18"/>
      <w:szCs w:val="18"/>
    </w:rPr>
  </w:style>
  <w:style w:type="paragraph" w:styleId="23">
    <w:name w:val="toc 6"/>
    <w:basedOn w:val="1"/>
    <w:next w:val="1"/>
    <w:unhideWhenUsed/>
    <w:qFormat/>
    <w:uiPriority w:val="99"/>
    <w:pPr>
      <w:ind w:left="1050"/>
      <w:jc w:val="left"/>
    </w:pPr>
    <w:rPr>
      <w:rFonts w:asciiTheme="minorHAnsi" w:hAnsiTheme="minorHAnsi" w:cstheme="minorHAnsi"/>
      <w:sz w:val="18"/>
      <w:szCs w:val="18"/>
    </w:rPr>
  </w:style>
  <w:style w:type="paragraph" w:styleId="24">
    <w:name w:val="toc 2"/>
    <w:basedOn w:val="1"/>
    <w:next w:val="1"/>
    <w:unhideWhenUsed/>
    <w:qFormat/>
    <w:uiPriority w:val="39"/>
    <w:pPr>
      <w:ind w:left="210"/>
      <w:jc w:val="left"/>
    </w:pPr>
    <w:rPr>
      <w:rFonts w:asciiTheme="minorHAnsi" w:hAnsiTheme="minorHAnsi" w:cstheme="minorHAnsi"/>
      <w:smallCaps/>
      <w:sz w:val="20"/>
      <w:szCs w:val="20"/>
    </w:rPr>
  </w:style>
  <w:style w:type="paragraph" w:styleId="25">
    <w:name w:val="toc 9"/>
    <w:basedOn w:val="1"/>
    <w:next w:val="1"/>
    <w:unhideWhenUsed/>
    <w:qFormat/>
    <w:uiPriority w:val="99"/>
    <w:pPr>
      <w:ind w:left="1680"/>
      <w:jc w:val="left"/>
    </w:pPr>
    <w:rPr>
      <w:rFonts w:asciiTheme="minorHAnsi" w:hAnsiTheme="minorHAnsi" w:cstheme="minorHAnsi"/>
      <w:sz w:val="18"/>
      <w:szCs w:val="18"/>
    </w:rPr>
  </w:style>
  <w:style w:type="paragraph" w:styleId="26">
    <w:name w:val="Normal (Web)"/>
    <w:basedOn w:val="1"/>
    <w:qFormat/>
    <w:uiPriority w:val="0"/>
    <w:pPr>
      <w:spacing w:before="100" w:beforeAutospacing="1" w:after="100" w:afterAutospacing="1"/>
      <w:jc w:val="left"/>
    </w:pPr>
    <w:rPr>
      <w:rFonts w:cs="Times New Roman"/>
      <w:kern w:val="0"/>
      <w:sz w:val="24"/>
    </w:rPr>
  </w:style>
  <w:style w:type="paragraph" w:styleId="27">
    <w:name w:val="annotation subject"/>
    <w:basedOn w:val="7"/>
    <w:next w:val="7"/>
    <w:link w:val="76"/>
    <w:semiHidden/>
    <w:unhideWhenUsed/>
    <w:qFormat/>
    <w:uiPriority w:val="99"/>
    <w:rPr>
      <w:b/>
      <w:bCs/>
    </w:rPr>
  </w:style>
  <w:style w:type="paragraph" w:styleId="28">
    <w:name w:val="Body Text First Indent"/>
    <w:basedOn w:val="8"/>
    <w:link w:val="42"/>
    <w:unhideWhenUsed/>
    <w:qFormat/>
    <w:uiPriority w:val="99"/>
    <w:pPr>
      <w:widowControl w:val="0"/>
      <w:spacing w:after="0" w:line="440" w:lineRule="exact"/>
      <w:ind w:firstLine="200" w:firstLineChars="200"/>
    </w:pPr>
    <w:rPr>
      <w:rFonts w:cs="Times New Roman"/>
      <w:sz w:val="24"/>
    </w:rPr>
  </w:style>
  <w:style w:type="paragraph" w:styleId="29">
    <w:name w:val="Body Text First Indent 2"/>
    <w:basedOn w:val="10"/>
    <w:next w:val="1"/>
    <w:link w:val="81"/>
    <w:semiHidden/>
    <w:unhideWhenUsed/>
    <w:qFormat/>
    <w:uiPriority w:val="99"/>
    <w:pPr>
      <w:ind w:firstLine="420" w:firstLineChars="200"/>
    </w:pPr>
  </w:style>
  <w:style w:type="table" w:styleId="31">
    <w:name w:val="Table Grid"/>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0"/>
    <w:rPr>
      <w:b/>
    </w:rPr>
  </w:style>
  <w:style w:type="character" w:styleId="34">
    <w:name w:val="FollowedHyperlink"/>
    <w:basedOn w:val="32"/>
    <w:qFormat/>
    <w:uiPriority w:val="0"/>
    <w:rPr>
      <w:color w:val="800080"/>
      <w:u w:val="single"/>
    </w:rPr>
  </w:style>
  <w:style w:type="character" w:styleId="35">
    <w:name w:val="Emphasis"/>
    <w:basedOn w:val="32"/>
    <w:qFormat/>
    <w:uiPriority w:val="99"/>
    <w:rPr>
      <w:i/>
    </w:rPr>
  </w:style>
  <w:style w:type="character" w:styleId="36">
    <w:name w:val="Hyperlink"/>
    <w:basedOn w:val="32"/>
    <w:unhideWhenUsed/>
    <w:qFormat/>
    <w:uiPriority w:val="99"/>
    <w:rPr>
      <w:rFonts w:cs="Times New Roman"/>
      <w:snapToGrid w:val="0"/>
      <w:color w:val="0000FF"/>
      <w:kern w:val="2"/>
      <w:sz w:val="21"/>
      <w:szCs w:val="21"/>
      <w:u w:val="single"/>
    </w:rPr>
  </w:style>
  <w:style w:type="character" w:styleId="37">
    <w:name w:val="annotation reference"/>
    <w:basedOn w:val="32"/>
    <w:semiHidden/>
    <w:unhideWhenUsed/>
    <w:qFormat/>
    <w:uiPriority w:val="99"/>
    <w:rPr>
      <w:sz w:val="21"/>
      <w:szCs w:val="21"/>
    </w:rPr>
  </w:style>
  <w:style w:type="paragraph" w:customStyle="1" w:styleId="38">
    <w:name w:val="正文--环评"/>
    <w:qFormat/>
    <w:uiPriority w:val="0"/>
    <w:pPr>
      <w:adjustRightInd w:val="0"/>
      <w:snapToGrid w:val="0"/>
      <w:spacing w:line="360" w:lineRule="auto"/>
      <w:ind w:firstLine="200" w:firstLineChars="200"/>
    </w:pPr>
    <w:rPr>
      <w:rFonts w:ascii="Times New Roman" w:hAnsi="Times New Roman" w:eastAsia="宋体" w:cstheme="minorBidi"/>
      <w:color w:val="000000"/>
      <w:sz w:val="24"/>
      <w:szCs w:val="24"/>
      <w:lang w:val="en-US" w:eastAsia="zh-CN" w:bidi="ar-SA"/>
    </w:rPr>
  </w:style>
  <w:style w:type="paragraph" w:customStyle="1" w:styleId="39">
    <w:name w:val="表格内容--环评"/>
    <w:basedOn w:val="1"/>
    <w:qFormat/>
    <w:uiPriority w:val="0"/>
    <w:pPr>
      <w:adjustRightInd w:val="0"/>
      <w:snapToGrid w:val="0"/>
      <w:spacing w:before="10" w:beforeLines="10" w:after="10" w:afterLines="10"/>
      <w:jc w:val="center"/>
    </w:pPr>
    <w:rPr>
      <w:rFonts w:cs="Times New Roman"/>
      <w:color w:val="000000"/>
    </w:rPr>
  </w:style>
  <w:style w:type="paragraph" w:customStyle="1" w:styleId="40">
    <w:name w:val="表格标题--环评多级"/>
    <w:link w:val="82"/>
    <w:qFormat/>
    <w:uiPriority w:val="0"/>
    <w:pPr>
      <w:numPr>
        <w:ilvl w:val="5"/>
        <w:numId w:val="2"/>
      </w:numPr>
      <w:tabs>
        <w:tab w:val="left" w:pos="0"/>
      </w:tabs>
      <w:adjustRightInd w:val="0"/>
      <w:snapToGrid w:val="0"/>
      <w:spacing w:line="360" w:lineRule="auto"/>
      <w:jc w:val="center"/>
    </w:pPr>
    <w:rPr>
      <w:rFonts w:ascii="Times New Roman" w:hAnsi="Times New Roman" w:eastAsia="黑体" w:cstheme="minorBidi"/>
      <w:color w:val="000000"/>
      <w:sz w:val="24"/>
      <w:szCs w:val="24"/>
      <w:lang w:val="en-US" w:eastAsia="zh-CN" w:bidi="ar-SA"/>
    </w:rPr>
  </w:style>
  <w:style w:type="paragraph" w:customStyle="1" w:styleId="41">
    <w:name w:val="图片标题-环评多级"/>
    <w:link w:val="83"/>
    <w:qFormat/>
    <w:uiPriority w:val="0"/>
    <w:pPr>
      <w:numPr>
        <w:ilvl w:val="4"/>
        <w:numId w:val="2"/>
      </w:numPr>
      <w:adjustRightInd w:val="0"/>
      <w:snapToGrid w:val="0"/>
      <w:spacing w:line="360" w:lineRule="auto"/>
      <w:jc w:val="center"/>
    </w:pPr>
    <w:rPr>
      <w:rFonts w:ascii="Times New Roman" w:hAnsi="Times New Roman" w:eastAsia="黑体" w:cstheme="minorBidi"/>
      <w:color w:val="000000"/>
      <w:sz w:val="24"/>
      <w:szCs w:val="24"/>
      <w:lang w:val="en-US" w:eastAsia="zh-CN" w:bidi="ar-SA"/>
    </w:rPr>
  </w:style>
  <w:style w:type="character" w:customStyle="1" w:styleId="42">
    <w:name w:val="正文文本首行缩进 字符"/>
    <w:basedOn w:val="43"/>
    <w:link w:val="28"/>
    <w:qFormat/>
    <w:uiPriority w:val="99"/>
    <w:rPr>
      <w:rFonts w:ascii="Times New Roman" w:hAnsi="Times New Roman" w:cs="宋体"/>
      <w:kern w:val="2"/>
      <w:sz w:val="24"/>
      <w:szCs w:val="21"/>
    </w:rPr>
  </w:style>
  <w:style w:type="character" w:customStyle="1" w:styleId="43">
    <w:name w:val="正文文本 字符"/>
    <w:basedOn w:val="32"/>
    <w:link w:val="8"/>
    <w:semiHidden/>
    <w:qFormat/>
    <w:uiPriority w:val="99"/>
    <w:rPr>
      <w:rFonts w:ascii="Times New Roman" w:hAnsi="Times New Roman" w:cs="宋体"/>
      <w:kern w:val="2"/>
      <w:sz w:val="21"/>
      <w:szCs w:val="21"/>
    </w:rPr>
  </w:style>
  <w:style w:type="character" w:customStyle="1" w:styleId="44">
    <w:name w:val="标题 1 字符"/>
    <w:basedOn w:val="32"/>
    <w:link w:val="2"/>
    <w:unhideWhenUsed/>
    <w:qFormat/>
    <w:locked/>
    <w:uiPriority w:val="99"/>
    <w:rPr>
      <w:rFonts w:cs="Times New Roman"/>
      <w:b/>
      <w:bCs/>
      <w:kern w:val="44"/>
      <w:sz w:val="44"/>
      <w:szCs w:val="44"/>
    </w:rPr>
  </w:style>
  <w:style w:type="character" w:customStyle="1" w:styleId="45">
    <w:name w:val="标题 2 字符"/>
    <w:basedOn w:val="32"/>
    <w:link w:val="3"/>
    <w:unhideWhenUsed/>
    <w:qFormat/>
    <w:locked/>
    <w:uiPriority w:val="9"/>
    <w:rPr>
      <w:rFonts w:ascii="Arial" w:hAnsi="Arial" w:eastAsia="黑体" w:cs="Arial"/>
      <w:b/>
      <w:bCs/>
      <w:sz w:val="32"/>
      <w:szCs w:val="32"/>
    </w:rPr>
  </w:style>
  <w:style w:type="character" w:customStyle="1" w:styleId="46">
    <w:name w:val="页眉 字符1"/>
    <w:basedOn w:val="32"/>
    <w:unhideWhenUsed/>
    <w:qFormat/>
    <w:uiPriority w:val="99"/>
    <w:rPr>
      <w:rFonts w:cs="Times New Roman"/>
      <w:sz w:val="18"/>
      <w:szCs w:val="18"/>
    </w:rPr>
  </w:style>
  <w:style w:type="character" w:customStyle="1" w:styleId="47">
    <w:name w:val="页脚 字符1"/>
    <w:basedOn w:val="32"/>
    <w:unhideWhenUsed/>
    <w:qFormat/>
    <w:uiPriority w:val="99"/>
    <w:rPr>
      <w:rFonts w:cs="Times New Roman"/>
      <w:sz w:val="18"/>
      <w:szCs w:val="18"/>
    </w:rPr>
  </w:style>
  <w:style w:type="character" w:customStyle="1" w:styleId="48">
    <w:name w:val="页眉 字符"/>
    <w:basedOn w:val="32"/>
    <w:link w:val="13"/>
    <w:unhideWhenUsed/>
    <w:qFormat/>
    <w:locked/>
    <w:uiPriority w:val="99"/>
    <w:rPr>
      <w:rFonts w:eastAsia="Times New Roman" w:cs="Times New Roman"/>
      <w:sz w:val="18"/>
      <w:szCs w:val="18"/>
    </w:rPr>
  </w:style>
  <w:style w:type="character" w:customStyle="1" w:styleId="49">
    <w:name w:val="页眉 字符2"/>
    <w:basedOn w:val="32"/>
    <w:unhideWhenUsed/>
    <w:qFormat/>
    <w:uiPriority w:val="99"/>
    <w:rPr>
      <w:rFonts w:ascii="宋体" w:cs="宋体"/>
      <w:sz w:val="18"/>
      <w:szCs w:val="18"/>
    </w:rPr>
  </w:style>
  <w:style w:type="character" w:customStyle="1" w:styleId="50">
    <w:name w:val="font21"/>
    <w:basedOn w:val="32"/>
    <w:unhideWhenUsed/>
    <w:qFormat/>
    <w:uiPriority w:val="0"/>
    <w:rPr>
      <w:rFonts w:eastAsia="Times New Roman" w:cs="Times New Roman"/>
      <w:color w:val="000000"/>
      <w:sz w:val="21"/>
      <w:szCs w:val="21"/>
    </w:rPr>
  </w:style>
  <w:style w:type="character" w:customStyle="1" w:styleId="51">
    <w:name w:val="页脚 字符2"/>
    <w:basedOn w:val="32"/>
    <w:unhideWhenUsed/>
    <w:qFormat/>
    <w:uiPriority w:val="99"/>
    <w:rPr>
      <w:rFonts w:ascii="宋体" w:cs="宋体"/>
      <w:sz w:val="18"/>
      <w:szCs w:val="18"/>
    </w:rPr>
  </w:style>
  <w:style w:type="character" w:customStyle="1" w:styleId="52">
    <w:name w:val="页脚 字符"/>
    <w:basedOn w:val="32"/>
    <w:link w:val="20"/>
    <w:unhideWhenUsed/>
    <w:qFormat/>
    <w:locked/>
    <w:uiPriority w:val="99"/>
    <w:rPr>
      <w:rFonts w:cs="宋体"/>
      <w:sz w:val="18"/>
      <w:szCs w:val="18"/>
    </w:rPr>
  </w:style>
  <w:style w:type="paragraph" w:customStyle="1" w:styleId="53">
    <w:name w:val="CM2"/>
    <w:basedOn w:val="54"/>
    <w:next w:val="54"/>
    <w:unhideWhenUsed/>
    <w:qFormat/>
    <w:uiPriority w:val="99"/>
    <w:pPr>
      <w:spacing w:line="626" w:lineRule="atLeast"/>
    </w:pPr>
  </w:style>
  <w:style w:type="paragraph" w:customStyle="1" w:styleId="54">
    <w:name w:val="Default"/>
    <w:unhideWhenUsed/>
    <w:qFormat/>
    <w:uiPriority w:val="99"/>
    <w:pPr>
      <w:widowControl w:val="0"/>
      <w:autoSpaceDE w:val="0"/>
      <w:autoSpaceDN w:val="0"/>
      <w:adjustRightInd w:val="0"/>
    </w:pPr>
    <w:rPr>
      <w:rFonts w:ascii="黑体" w:hAnsi="黑体" w:eastAsia="黑体" w:cs="黑体"/>
      <w:color w:val="000000"/>
      <w:sz w:val="24"/>
      <w:szCs w:val="24"/>
      <w:lang w:val="en-US" w:eastAsia="zh-CN" w:bidi="ar-SA"/>
    </w:rPr>
  </w:style>
  <w:style w:type="paragraph" w:customStyle="1" w:styleId="55">
    <w:name w:val="CM3"/>
    <w:basedOn w:val="54"/>
    <w:next w:val="54"/>
    <w:unhideWhenUsed/>
    <w:qFormat/>
    <w:uiPriority w:val="99"/>
    <w:pPr>
      <w:spacing w:line="626" w:lineRule="atLeast"/>
    </w:pPr>
  </w:style>
  <w:style w:type="paragraph" w:customStyle="1" w:styleId="56">
    <w:name w:val="环保表内字（五号）"/>
    <w:basedOn w:val="1"/>
    <w:unhideWhenUsed/>
    <w:qFormat/>
    <w:uiPriority w:val="0"/>
    <w:pPr>
      <w:adjustRightInd w:val="0"/>
      <w:snapToGrid w:val="0"/>
      <w:spacing w:line="240" w:lineRule="atLeast"/>
    </w:pPr>
  </w:style>
  <w:style w:type="paragraph" w:customStyle="1" w:styleId="57">
    <w:name w:val="CM10"/>
    <w:basedOn w:val="54"/>
    <w:next w:val="54"/>
    <w:unhideWhenUsed/>
    <w:qFormat/>
    <w:uiPriority w:val="99"/>
  </w:style>
  <w:style w:type="paragraph" w:customStyle="1" w:styleId="58">
    <w:name w:val="CM11"/>
    <w:basedOn w:val="54"/>
    <w:next w:val="54"/>
    <w:unhideWhenUsed/>
    <w:qFormat/>
    <w:uiPriority w:val="99"/>
  </w:style>
  <w:style w:type="character" w:customStyle="1" w:styleId="59">
    <w:name w:val="页眉 Char"/>
    <w:basedOn w:val="32"/>
    <w:semiHidden/>
    <w:qFormat/>
    <w:uiPriority w:val="99"/>
    <w:rPr>
      <w:rFonts w:cs="宋体"/>
      <w:sz w:val="18"/>
      <w:szCs w:val="18"/>
    </w:rPr>
  </w:style>
  <w:style w:type="character" w:customStyle="1" w:styleId="60">
    <w:name w:val="页眉 Char2"/>
    <w:basedOn w:val="32"/>
    <w:semiHidden/>
    <w:qFormat/>
    <w:uiPriority w:val="99"/>
    <w:rPr>
      <w:rFonts w:cs="宋体"/>
      <w:sz w:val="18"/>
      <w:szCs w:val="18"/>
    </w:rPr>
  </w:style>
  <w:style w:type="character" w:customStyle="1" w:styleId="61">
    <w:name w:val="页脚 Char"/>
    <w:basedOn w:val="32"/>
    <w:semiHidden/>
    <w:qFormat/>
    <w:uiPriority w:val="99"/>
    <w:rPr>
      <w:rFonts w:cs="宋体"/>
      <w:sz w:val="18"/>
      <w:szCs w:val="18"/>
    </w:rPr>
  </w:style>
  <w:style w:type="character" w:customStyle="1" w:styleId="62">
    <w:name w:val="页脚 Char2"/>
    <w:basedOn w:val="32"/>
    <w:semiHidden/>
    <w:qFormat/>
    <w:uiPriority w:val="99"/>
    <w:rPr>
      <w:rFonts w:cs="宋体"/>
      <w:sz w:val="18"/>
      <w:szCs w:val="18"/>
    </w:rPr>
  </w:style>
  <w:style w:type="paragraph" w:customStyle="1" w:styleId="63">
    <w:name w:val="环保表头"/>
    <w:unhideWhenUsed/>
    <w:qFormat/>
    <w:uiPriority w:val="0"/>
    <w:pPr>
      <w:spacing w:line="360" w:lineRule="auto"/>
      <w:jc w:val="center"/>
    </w:pPr>
    <w:rPr>
      <w:rFonts w:ascii="Times New Roman" w:hAnsi="Times New Roman" w:eastAsia="宋体" w:cs="宋体"/>
      <w:sz w:val="21"/>
      <w:szCs w:val="21"/>
      <w:lang w:val="zh-CN" w:eastAsia="zh-CN" w:bidi="ar-SA"/>
    </w:rPr>
  </w:style>
  <w:style w:type="paragraph" w:customStyle="1" w:styleId="64">
    <w:name w:val="CM9"/>
    <w:basedOn w:val="54"/>
    <w:next w:val="54"/>
    <w:unhideWhenUsed/>
    <w:qFormat/>
    <w:uiPriority w:val="99"/>
  </w:style>
  <w:style w:type="paragraph" w:customStyle="1" w:styleId="65">
    <w:name w:val="环保表内字（小五）"/>
    <w:basedOn w:val="56"/>
    <w:unhideWhenUsed/>
    <w:qFormat/>
    <w:uiPriority w:val="0"/>
    <w:pPr>
      <w:autoSpaceDE w:val="0"/>
      <w:autoSpaceDN w:val="0"/>
    </w:pPr>
    <w:rPr>
      <w:color w:val="000000"/>
      <w:sz w:val="20"/>
      <w:szCs w:val="20"/>
      <w:lang w:val="zh-CN"/>
    </w:rPr>
  </w:style>
  <w:style w:type="paragraph" w:customStyle="1" w:styleId="66">
    <w:name w:val="CM4"/>
    <w:basedOn w:val="54"/>
    <w:next w:val="54"/>
    <w:unhideWhenUsed/>
    <w:qFormat/>
    <w:uiPriority w:val="99"/>
    <w:pPr>
      <w:spacing w:line="440" w:lineRule="atLeast"/>
    </w:pPr>
  </w:style>
  <w:style w:type="paragraph" w:customStyle="1" w:styleId="67">
    <w:name w:val="CM6"/>
    <w:basedOn w:val="54"/>
    <w:next w:val="54"/>
    <w:unhideWhenUsed/>
    <w:qFormat/>
    <w:uiPriority w:val="99"/>
    <w:pPr>
      <w:spacing w:line="440" w:lineRule="atLeast"/>
    </w:pPr>
  </w:style>
  <w:style w:type="paragraph" w:customStyle="1" w:styleId="68">
    <w:name w:val="CM5"/>
    <w:basedOn w:val="54"/>
    <w:next w:val="54"/>
    <w:unhideWhenUsed/>
    <w:qFormat/>
    <w:uiPriority w:val="99"/>
    <w:pPr>
      <w:spacing w:line="440" w:lineRule="atLeast"/>
    </w:pPr>
  </w:style>
  <w:style w:type="paragraph" w:customStyle="1" w:styleId="69">
    <w:name w:val="CM12"/>
    <w:basedOn w:val="54"/>
    <w:next w:val="54"/>
    <w:unhideWhenUsed/>
    <w:qFormat/>
    <w:uiPriority w:val="99"/>
  </w:style>
  <w:style w:type="paragraph" w:customStyle="1" w:styleId="70">
    <w:name w:val="CM8"/>
    <w:basedOn w:val="54"/>
    <w:next w:val="54"/>
    <w:unhideWhenUsed/>
    <w:qFormat/>
    <w:uiPriority w:val="99"/>
  </w:style>
  <w:style w:type="paragraph" w:customStyle="1" w:styleId="71">
    <w:name w:val="CM1"/>
    <w:basedOn w:val="54"/>
    <w:next w:val="54"/>
    <w:unhideWhenUsed/>
    <w:qFormat/>
    <w:uiPriority w:val="99"/>
  </w:style>
  <w:style w:type="character" w:customStyle="1" w:styleId="72">
    <w:name w:val="批注框文本 字符"/>
    <w:basedOn w:val="32"/>
    <w:link w:val="19"/>
    <w:qFormat/>
    <w:uiPriority w:val="99"/>
    <w:rPr>
      <w:rFonts w:cs="宋体"/>
      <w:sz w:val="18"/>
      <w:szCs w:val="18"/>
    </w:rPr>
  </w:style>
  <w:style w:type="character" w:customStyle="1" w:styleId="73">
    <w:name w:val="表格 Char"/>
    <w:link w:val="74"/>
    <w:qFormat/>
    <w:uiPriority w:val="0"/>
    <w:rPr>
      <w:rFonts w:ascii="宋体"/>
    </w:rPr>
  </w:style>
  <w:style w:type="paragraph" w:customStyle="1" w:styleId="74">
    <w:name w:val="表格"/>
    <w:link w:val="73"/>
    <w:qFormat/>
    <w:uiPriority w:val="0"/>
    <w:pPr>
      <w:spacing w:before="40" w:after="40"/>
      <w:jc w:val="center"/>
      <w:textAlignment w:val="center"/>
    </w:pPr>
    <w:rPr>
      <w:rFonts w:ascii="宋体" w:hAnsi="Times New Roman" w:eastAsia="宋体" w:cs="Times New Roman"/>
      <w:kern w:val="2"/>
      <w:sz w:val="21"/>
      <w:szCs w:val="21"/>
      <w:lang w:val="en-US" w:eastAsia="zh-CN" w:bidi="ar-SA"/>
    </w:rPr>
  </w:style>
  <w:style w:type="character" w:customStyle="1" w:styleId="75">
    <w:name w:val="批注文字 字符"/>
    <w:basedOn w:val="32"/>
    <w:link w:val="7"/>
    <w:semiHidden/>
    <w:qFormat/>
    <w:uiPriority w:val="99"/>
    <w:rPr>
      <w:rFonts w:ascii="Times New Roman" w:hAnsi="Times New Roman" w:cs="宋体"/>
      <w:kern w:val="2"/>
      <w:sz w:val="21"/>
      <w:szCs w:val="21"/>
    </w:rPr>
  </w:style>
  <w:style w:type="character" w:customStyle="1" w:styleId="76">
    <w:name w:val="批注主题 字符"/>
    <w:basedOn w:val="75"/>
    <w:link w:val="27"/>
    <w:semiHidden/>
    <w:qFormat/>
    <w:uiPriority w:val="99"/>
    <w:rPr>
      <w:rFonts w:ascii="Times New Roman" w:hAnsi="Times New Roman" w:cs="宋体"/>
      <w:b/>
      <w:bCs/>
      <w:kern w:val="2"/>
      <w:sz w:val="21"/>
      <w:szCs w:val="21"/>
    </w:rPr>
  </w:style>
  <w:style w:type="character" w:customStyle="1" w:styleId="77">
    <w:name w:val="文档结构图 字符"/>
    <w:basedOn w:val="32"/>
    <w:link w:val="6"/>
    <w:semiHidden/>
    <w:qFormat/>
    <w:uiPriority w:val="99"/>
    <w:rPr>
      <w:rFonts w:ascii="宋体" w:hAnsi="Times New Roman" w:cs="宋体"/>
      <w:kern w:val="2"/>
      <w:sz w:val="18"/>
      <w:szCs w:val="18"/>
    </w:rPr>
  </w:style>
  <w:style w:type="character" w:customStyle="1" w:styleId="78">
    <w:name w:val="NormalCharacter"/>
    <w:semiHidden/>
    <w:qFormat/>
    <w:uiPriority w:val="0"/>
  </w:style>
  <w:style w:type="paragraph" w:customStyle="1" w:styleId="79">
    <w:name w:val="TOC2"/>
    <w:basedOn w:val="1"/>
    <w:next w:val="1"/>
    <w:qFormat/>
    <w:uiPriority w:val="0"/>
    <w:pPr>
      <w:tabs>
        <w:tab w:val="right" w:leader="dot" w:pos="8743"/>
      </w:tabs>
      <w:ind w:firstLine="480"/>
      <w:jc w:val="left"/>
      <w:textAlignment w:val="baseline"/>
    </w:pPr>
    <w:rPr>
      <w:rFonts w:ascii="Calibri" w:hAnsi="Calibri" w:cs="Times New Roman"/>
      <w:sz w:val="20"/>
      <w:szCs w:val="20"/>
    </w:rPr>
  </w:style>
  <w:style w:type="character" w:customStyle="1" w:styleId="80">
    <w:name w:val="正文文本缩进 字符"/>
    <w:basedOn w:val="32"/>
    <w:link w:val="10"/>
    <w:qFormat/>
    <w:uiPriority w:val="0"/>
    <w:rPr>
      <w:color w:val="000000"/>
      <w:kern w:val="2"/>
      <w:sz w:val="21"/>
      <w:szCs w:val="21"/>
    </w:rPr>
  </w:style>
  <w:style w:type="character" w:customStyle="1" w:styleId="81">
    <w:name w:val="正文文本首行缩进 2 字符"/>
    <w:basedOn w:val="80"/>
    <w:link w:val="29"/>
    <w:qFormat/>
    <w:uiPriority w:val="0"/>
    <w:rPr>
      <w:color w:val="000000"/>
      <w:kern w:val="2"/>
      <w:sz w:val="21"/>
      <w:szCs w:val="21"/>
    </w:rPr>
  </w:style>
  <w:style w:type="character" w:customStyle="1" w:styleId="82">
    <w:name w:val="表格标题--环评多级 Char"/>
    <w:link w:val="40"/>
    <w:qFormat/>
    <w:uiPriority w:val="0"/>
    <w:rPr>
      <w:rFonts w:ascii="Times New Roman" w:hAnsi="Times New Roman" w:eastAsia="黑体" w:cstheme="minorBidi"/>
      <w:color w:val="000000"/>
      <w:kern w:val="0"/>
      <w:sz w:val="24"/>
      <w:szCs w:val="24"/>
    </w:rPr>
  </w:style>
  <w:style w:type="character" w:customStyle="1" w:styleId="83">
    <w:name w:val="图片标题-环评多级 Char"/>
    <w:link w:val="41"/>
    <w:qFormat/>
    <w:uiPriority w:val="0"/>
    <w:rPr>
      <w:rFonts w:ascii="Times New Roman" w:hAnsi="Times New Roman" w:eastAsia="黑体" w:cstheme="minorBidi"/>
      <w:color w:val="000000"/>
      <w:sz w:val="24"/>
      <w:szCs w:val="24"/>
    </w:rPr>
  </w:style>
  <w:style w:type="character" w:customStyle="1" w:styleId="84">
    <w:name w:val="Unresolved Mention"/>
    <w:basedOn w:val="3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35EE0E-6076-476C-8D17-E4E1A858690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2782</Words>
  <Characters>3054</Characters>
  <Lines>34</Lines>
  <Paragraphs>9</Paragraphs>
  <TotalTime>1</TotalTime>
  <ScaleCrop>false</ScaleCrop>
  <LinksUpToDate>false</LinksUpToDate>
  <CharactersWithSpaces>3089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2020-07-28T05:35:00Z</dcterms:created>
  <dc:creator>lenovo</dc:creator>
  <cp:lastModifiedBy>果子</cp:lastModifiedBy>
  <cp:lastPrinted>2025-10-17T02:40:00Z</cp:lastPrinted>
  <dcterms:modified xsi:type="dcterms:W3CDTF">2026-10-19T06:21:21Z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65E2977694E949C4BD9C099EEB57EC3C_13</vt:lpwstr>
  </property>
  <property fmtid="{D5CDD505-2E9C-101B-9397-08002B2CF9AE}" pid="4" name="KSOTemplateDocerSaveRecord">
    <vt:lpwstr>eyJoZGlkIjoiNzVmODA0YjE1ODg0MDcyMmQ5MDY1YTBiOWU0MGM1NGQiLCJ1c2VySWQiOiI0NDQ2OTk4MjIifQ==</vt:lpwstr>
  </property>
</Properties>
</file>